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B79B9" w14:textId="77777777" w:rsidR="00A12AF1" w:rsidRPr="00724BA6" w:rsidRDefault="00A12AF1" w:rsidP="00A12AF1">
      <w:pPr>
        <w:spacing w:after="0"/>
        <w:jc w:val="center"/>
        <w:rPr>
          <w:rFonts w:asciiTheme="majorHAnsi" w:hAnsiTheme="majorHAnsi"/>
          <w:b/>
          <w:sz w:val="32"/>
          <w:szCs w:val="32"/>
          <w:u w:val="single"/>
        </w:rPr>
      </w:pPr>
      <w:r w:rsidRPr="00724BA6">
        <w:rPr>
          <w:rFonts w:asciiTheme="majorHAnsi" w:hAnsiTheme="majorHAnsi"/>
          <w:b/>
          <w:sz w:val="32"/>
          <w:szCs w:val="32"/>
          <w:u w:val="single"/>
        </w:rPr>
        <w:t>PERIZINAN SEKTOR PERTAMBANGAN DAN ENERGI</w:t>
      </w:r>
    </w:p>
    <w:p w14:paraId="5DD98C3E" w14:textId="77777777" w:rsidR="00A12AF1" w:rsidRDefault="00A12AF1" w:rsidP="00DD78FE">
      <w:pPr>
        <w:spacing w:after="0"/>
        <w:rPr>
          <w:rFonts w:asciiTheme="majorHAnsi" w:hAnsiTheme="majorHAnsi"/>
          <w:b/>
        </w:rPr>
      </w:pPr>
    </w:p>
    <w:p w14:paraId="7DE5FEDC" w14:textId="77777777" w:rsidR="006A387A" w:rsidRPr="00A12AF1" w:rsidRDefault="00DD78FE" w:rsidP="00DD78FE">
      <w:pPr>
        <w:spacing w:after="0"/>
        <w:rPr>
          <w:rFonts w:asciiTheme="majorHAnsi" w:hAnsiTheme="majorHAnsi"/>
          <w:b/>
        </w:rPr>
      </w:pPr>
      <w:r w:rsidRPr="00A12AF1">
        <w:rPr>
          <w:rFonts w:asciiTheme="majorHAnsi" w:hAnsiTheme="majorHAnsi"/>
          <w:b/>
        </w:rPr>
        <w:t>Standar Pelayanan pada Jenis Pelayanan :</w:t>
      </w:r>
    </w:p>
    <w:p w14:paraId="7B6F440A" w14:textId="77777777" w:rsidR="00DD78FE" w:rsidRPr="00841D3F" w:rsidRDefault="00D63D43" w:rsidP="00841D3F">
      <w:pPr>
        <w:spacing w:after="0"/>
        <w:rPr>
          <w:rFonts w:asciiTheme="majorHAnsi" w:hAnsiTheme="majorHAnsi"/>
          <w:b/>
        </w:rPr>
      </w:pPr>
      <w:r w:rsidRPr="00841D3F">
        <w:rPr>
          <w:rFonts w:asciiTheme="majorHAnsi" w:hAnsiTheme="majorHAnsi"/>
          <w:b/>
        </w:rPr>
        <w:t>Surat Izin Pengeboran (SIP)</w:t>
      </w:r>
    </w:p>
    <w:p w14:paraId="7692393A" w14:textId="77777777" w:rsidR="00DD78FE" w:rsidRPr="00A12AF1" w:rsidRDefault="00DD78FE" w:rsidP="00D63D43">
      <w:pPr>
        <w:spacing w:after="120"/>
        <w:rPr>
          <w:rFonts w:asciiTheme="majorHAnsi" w:hAnsiTheme="majorHAnsi"/>
          <w:b/>
        </w:rPr>
      </w:pPr>
    </w:p>
    <w:tbl>
      <w:tblPr>
        <w:tblStyle w:val="TableGrid"/>
        <w:tblW w:w="10219" w:type="dxa"/>
        <w:tblInd w:w="108" w:type="dxa"/>
        <w:tblLook w:val="04A0" w:firstRow="1" w:lastRow="0" w:firstColumn="1" w:lastColumn="0" w:noHBand="0" w:noVBand="1"/>
      </w:tblPr>
      <w:tblGrid>
        <w:gridCol w:w="519"/>
        <w:gridCol w:w="2175"/>
        <w:gridCol w:w="292"/>
        <w:gridCol w:w="7233"/>
      </w:tblGrid>
      <w:tr w:rsidR="00DD78FE" w:rsidRPr="00DD78FE" w14:paraId="051B0713" w14:textId="77777777" w:rsidTr="007E5B01">
        <w:tc>
          <w:tcPr>
            <w:tcW w:w="519" w:type="dxa"/>
          </w:tcPr>
          <w:p w14:paraId="62AA612D" w14:textId="77777777" w:rsidR="00DD78FE" w:rsidRPr="00D63D43" w:rsidRDefault="00DD78FE" w:rsidP="00DD78FE">
            <w:pPr>
              <w:jc w:val="center"/>
              <w:rPr>
                <w:rFonts w:asciiTheme="majorHAnsi" w:hAnsiTheme="majorHAnsi"/>
                <w:b/>
                <w:sz w:val="18"/>
                <w:szCs w:val="18"/>
              </w:rPr>
            </w:pPr>
            <w:r w:rsidRPr="00D63D43">
              <w:rPr>
                <w:rFonts w:asciiTheme="majorHAnsi" w:hAnsiTheme="majorHAnsi"/>
                <w:b/>
                <w:sz w:val="18"/>
                <w:szCs w:val="18"/>
              </w:rPr>
              <w:t>NO</w:t>
            </w:r>
          </w:p>
        </w:tc>
        <w:tc>
          <w:tcPr>
            <w:tcW w:w="2175" w:type="dxa"/>
          </w:tcPr>
          <w:p w14:paraId="3D5EE5F9" w14:textId="77777777" w:rsidR="00DD78FE" w:rsidRPr="00D63D43" w:rsidRDefault="00DD78FE" w:rsidP="00DD78FE">
            <w:pPr>
              <w:jc w:val="center"/>
              <w:rPr>
                <w:rFonts w:asciiTheme="majorHAnsi" w:hAnsiTheme="majorHAnsi"/>
                <w:b/>
                <w:sz w:val="18"/>
                <w:szCs w:val="18"/>
              </w:rPr>
            </w:pPr>
            <w:r w:rsidRPr="00D63D43">
              <w:rPr>
                <w:rFonts w:asciiTheme="majorHAnsi" w:hAnsiTheme="majorHAnsi"/>
                <w:b/>
                <w:sz w:val="18"/>
                <w:szCs w:val="18"/>
              </w:rPr>
              <w:t>KOMPONEN</w:t>
            </w:r>
          </w:p>
        </w:tc>
        <w:tc>
          <w:tcPr>
            <w:tcW w:w="7525" w:type="dxa"/>
            <w:gridSpan w:val="2"/>
          </w:tcPr>
          <w:p w14:paraId="7CA94723" w14:textId="77777777" w:rsidR="00DD78FE" w:rsidRPr="00D63D43" w:rsidRDefault="00DD78FE" w:rsidP="00DD78FE">
            <w:pPr>
              <w:jc w:val="center"/>
              <w:rPr>
                <w:rFonts w:asciiTheme="majorHAnsi" w:hAnsiTheme="majorHAnsi"/>
                <w:b/>
                <w:sz w:val="18"/>
                <w:szCs w:val="18"/>
              </w:rPr>
            </w:pPr>
            <w:r w:rsidRPr="00D63D43">
              <w:rPr>
                <w:rFonts w:asciiTheme="majorHAnsi" w:hAnsiTheme="majorHAnsi"/>
                <w:b/>
                <w:sz w:val="18"/>
                <w:szCs w:val="18"/>
              </w:rPr>
              <w:t>URAIAN</w:t>
            </w:r>
          </w:p>
        </w:tc>
      </w:tr>
      <w:tr w:rsidR="00DD78FE" w:rsidRPr="00DD78FE" w14:paraId="4E03FC00" w14:textId="77777777" w:rsidTr="007E5B01">
        <w:tc>
          <w:tcPr>
            <w:tcW w:w="519" w:type="dxa"/>
          </w:tcPr>
          <w:p w14:paraId="78EB1307" w14:textId="77777777" w:rsidR="00DD78FE" w:rsidRPr="00D63D43" w:rsidRDefault="00DD78FE">
            <w:pPr>
              <w:rPr>
                <w:rFonts w:asciiTheme="majorHAnsi" w:hAnsiTheme="majorHAnsi"/>
                <w:sz w:val="18"/>
                <w:szCs w:val="18"/>
              </w:rPr>
            </w:pPr>
            <w:r w:rsidRPr="00D63D43">
              <w:rPr>
                <w:rFonts w:asciiTheme="majorHAnsi" w:hAnsiTheme="majorHAnsi"/>
                <w:sz w:val="18"/>
                <w:szCs w:val="18"/>
              </w:rPr>
              <w:t>1.</w:t>
            </w:r>
          </w:p>
        </w:tc>
        <w:tc>
          <w:tcPr>
            <w:tcW w:w="2175" w:type="dxa"/>
          </w:tcPr>
          <w:p w14:paraId="6D45FD69" w14:textId="77777777" w:rsidR="00DD78FE" w:rsidRPr="00D63D43" w:rsidRDefault="007E5B01">
            <w:pPr>
              <w:rPr>
                <w:rFonts w:asciiTheme="majorHAnsi" w:hAnsiTheme="majorHAnsi"/>
                <w:b/>
                <w:sz w:val="18"/>
                <w:szCs w:val="18"/>
              </w:rPr>
            </w:pPr>
            <w:r w:rsidRPr="00D63D43">
              <w:rPr>
                <w:rFonts w:asciiTheme="majorHAnsi" w:hAnsiTheme="majorHAnsi"/>
                <w:b/>
                <w:sz w:val="18"/>
                <w:szCs w:val="18"/>
              </w:rPr>
              <w:t>Dasar h</w:t>
            </w:r>
            <w:r w:rsidR="00DD78FE" w:rsidRPr="00D63D43">
              <w:rPr>
                <w:rFonts w:asciiTheme="majorHAnsi" w:hAnsiTheme="majorHAnsi"/>
                <w:b/>
                <w:sz w:val="18"/>
                <w:szCs w:val="18"/>
              </w:rPr>
              <w:t>ukum</w:t>
            </w:r>
          </w:p>
        </w:tc>
        <w:tc>
          <w:tcPr>
            <w:tcW w:w="292" w:type="dxa"/>
            <w:tcBorders>
              <w:right w:val="nil"/>
            </w:tcBorders>
          </w:tcPr>
          <w:p w14:paraId="31178760" w14:textId="77777777" w:rsidR="00DD78FE" w:rsidRPr="00D63D43" w:rsidRDefault="00DD78FE">
            <w:pPr>
              <w:rPr>
                <w:rFonts w:asciiTheme="majorHAnsi" w:hAnsiTheme="majorHAnsi"/>
                <w:sz w:val="18"/>
                <w:szCs w:val="18"/>
              </w:rPr>
            </w:pPr>
          </w:p>
        </w:tc>
        <w:tc>
          <w:tcPr>
            <w:tcW w:w="7233" w:type="dxa"/>
            <w:tcBorders>
              <w:left w:val="nil"/>
            </w:tcBorders>
          </w:tcPr>
          <w:p w14:paraId="6EB14CCE" w14:textId="77777777" w:rsidR="00A12AF1" w:rsidRPr="00A12AF1" w:rsidRDefault="00A12AF1" w:rsidP="00A12AF1">
            <w:pPr>
              <w:pStyle w:val="BodyText"/>
              <w:numPr>
                <w:ilvl w:val="0"/>
                <w:numId w:val="2"/>
              </w:numPr>
              <w:tabs>
                <w:tab w:val="left" w:pos="-1800"/>
                <w:tab w:val="left" w:pos="459"/>
              </w:tabs>
              <w:rPr>
                <w:rFonts w:ascii="Tahoma" w:hAnsi="Tahoma" w:cs="Tahoma"/>
                <w:sz w:val="18"/>
                <w:szCs w:val="18"/>
                <w:lang w:val="id-ID"/>
              </w:rPr>
            </w:pPr>
            <w:r w:rsidRPr="00A12AF1">
              <w:rPr>
                <w:rFonts w:ascii="Tahoma" w:hAnsi="Tahoma" w:cs="Tahoma"/>
                <w:sz w:val="18"/>
                <w:szCs w:val="18"/>
                <w:lang w:val="id-ID"/>
              </w:rPr>
              <w:t>Undang – Undang  No. 25 Tahun 2009 Tentang Pelayanan Publik.</w:t>
            </w:r>
          </w:p>
          <w:p w14:paraId="22DC805C" w14:textId="77777777" w:rsidR="00A12AF1" w:rsidRPr="00A12AF1" w:rsidRDefault="00A12AF1" w:rsidP="00A12AF1">
            <w:pPr>
              <w:pStyle w:val="BodyText"/>
              <w:numPr>
                <w:ilvl w:val="0"/>
                <w:numId w:val="2"/>
              </w:numPr>
              <w:tabs>
                <w:tab w:val="left" w:pos="-1800"/>
                <w:tab w:val="left" w:pos="459"/>
              </w:tabs>
              <w:rPr>
                <w:rFonts w:ascii="Tahoma" w:hAnsi="Tahoma" w:cs="Tahoma"/>
                <w:sz w:val="18"/>
                <w:szCs w:val="18"/>
                <w:lang w:val="id-ID"/>
              </w:rPr>
            </w:pPr>
            <w:r w:rsidRPr="00A12AF1">
              <w:rPr>
                <w:rFonts w:ascii="Tahoma" w:hAnsi="Tahoma" w:cs="Tahoma"/>
                <w:sz w:val="18"/>
                <w:szCs w:val="18"/>
                <w:lang w:val="id-ID"/>
              </w:rPr>
              <w:t>Undang – Undang Nomor 28 Tahun 2009 tentang Pajak Daerah dan Retribusi Daerah</w:t>
            </w:r>
            <w:r w:rsidRPr="00A12AF1">
              <w:rPr>
                <w:rFonts w:ascii="Tahoma" w:hAnsi="Tahoma" w:cs="Tahoma"/>
                <w:sz w:val="18"/>
                <w:szCs w:val="18"/>
              </w:rPr>
              <w:t>;</w:t>
            </w:r>
          </w:p>
          <w:p w14:paraId="00351747" w14:textId="77777777" w:rsidR="00D63D43" w:rsidRPr="00A12AF1" w:rsidRDefault="00D63D43" w:rsidP="00D63D43">
            <w:pPr>
              <w:pStyle w:val="ListParagraph"/>
              <w:numPr>
                <w:ilvl w:val="0"/>
                <w:numId w:val="2"/>
              </w:numPr>
              <w:spacing w:line="276" w:lineRule="auto"/>
              <w:jc w:val="both"/>
              <w:rPr>
                <w:rFonts w:ascii="Tahoma" w:hAnsi="Tahoma" w:cs="Tahoma"/>
                <w:color w:val="000000"/>
                <w:sz w:val="18"/>
                <w:szCs w:val="18"/>
              </w:rPr>
            </w:pPr>
            <w:r w:rsidRPr="00A12AF1">
              <w:rPr>
                <w:rFonts w:ascii="Tahoma" w:hAnsi="Tahoma" w:cs="Tahoma"/>
                <w:color w:val="000000"/>
                <w:sz w:val="18"/>
                <w:szCs w:val="18"/>
              </w:rPr>
              <w:t>Undang – Undang No. 23 Tahun 2014 tentang Pemerintahan Daerah.</w:t>
            </w:r>
          </w:p>
          <w:p w14:paraId="0FCAA7B5" w14:textId="77777777" w:rsidR="00D63D43" w:rsidRPr="00A12AF1" w:rsidRDefault="00D63D43" w:rsidP="00D63D43">
            <w:pPr>
              <w:pStyle w:val="BodyText"/>
              <w:numPr>
                <w:ilvl w:val="0"/>
                <w:numId w:val="2"/>
              </w:numPr>
              <w:tabs>
                <w:tab w:val="left" w:pos="-1800"/>
                <w:tab w:val="left" w:pos="459"/>
              </w:tabs>
              <w:rPr>
                <w:rFonts w:ascii="Tahoma" w:hAnsi="Tahoma" w:cs="Tahoma"/>
                <w:color w:val="000000"/>
                <w:sz w:val="18"/>
                <w:szCs w:val="18"/>
                <w:lang w:val="id-ID"/>
              </w:rPr>
            </w:pPr>
            <w:r w:rsidRPr="00A12AF1">
              <w:rPr>
                <w:rFonts w:ascii="Tahoma" w:hAnsi="Tahoma" w:cs="Tahoma"/>
                <w:color w:val="000000"/>
                <w:sz w:val="18"/>
                <w:szCs w:val="18"/>
                <w:lang w:val="id-ID"/>
              </w:rPr>
              <w:t>Peraturan Pemerintah No. 65 Tahun 2005 Tentang Pedoman Penyusunan dan Penerapan Standar Pelayanan Minimal.</w:t>
            </w:r>
          </w:p>
          <w:p w14:paraId="6C9084F9" w14:textId="61D6A500" w:rsidR="00D63D43" w:rsidRDefault="00D63D43" w:rsidP="00D63D43">
            <w:pPr>
              <w:pStyle w:val="BodyText"/>
              <w:numPr>
                <w:ilvl w:val="0"/>
                <w:numId w:val="2"/>
              </w:numPr>
              <w:tabs>
                <w:tab w:val="left" w:pos="-1800"/>
                <w:tab w:val="left" w:pos="459"/>
              </w:tabs>
              <w:rPr>
                <w:rFonts w:ascii="Tahoma" w:hAnsi="Tahoma" w:cs="Tahoma"/>
                <w:color w:val="000000"/>
                <w:sz w:val="18"/>
                <w:szCs w:val="18"/>
                <w:lang w:val="id-ID"/>
              </w:rPr>
            </w:pPr>
            <w:r w:rsidRPr="00A12AF1">
              <w:rPr>
                <w:rFonts w:ascii="Tahoma" w:hAnsi="Tahoma" w:cs="Tahoma"/>
                <w:color w:val="000000"/>
                <w:sz w:val="18"/>
                <w:szCs w:val="18"/>
                <w:lang w:val="id-ID"/>
              </w:rPr>
              <w:t>Peraturan Pemerintah No. 121 Tahun 2015 tentang Pengusahaan Sumber Daya Air.</w:t>
            </w:r>
          </w:p>
          <w:p w14:paraId="472FAC9A" w14:textId="77777777" w:rsidR="00BC140C" w:rsidRPr="00BC140C" w:rsidRDefault="00BC140C" w:rsidP="00BC140C">
            <w:pPr>
              <w:pStyle w:val="BodyText"/>
              <w:numPr>
                <w:ilvl w:val="0"/>
                <w:numId w:val="2"/>
              </w:numPr>
              <w:tabs>
                <w:tab w:val="left" w:pos="-1800"/>
                <w:tab w:val="left" w:pos="459"/>
              </w:tabs>
              <w:rPr>
                <w:rFonts w:ascii="Tahoma" w:hAnsi="Tahoma" w:cs="Tahoma"/>
                <w:color w:val="000000"/>
                <w:sz w:val="18"/>
                <w:szCs w:val="18"/>
                <w:lang w:val="id-ID"/>
              </w:rPr>
            </w:pPr>
            <w:r w:rsidRPr="00BC140C">
              <w:rPr>
                <w:rFonts w:ascii="Tahoma" w:hAnsi="Tahoma" w:cs="Tahoma"/>
                <w:color w:val="000000"/>
                <w:sz w:val="18"/>
                <w:szCs w:val="18"/>
                <w:lang w:val="id-ID"/>
              </w:rPr>
              <w:t>Peraturan Pemerintah Nomor 5 Tahun 2021 tentang Penyelenggaraan Perizinan Berusaha Berbasis Risiko;</w:t>
            </w:r>
          </w:p>
          <w:p w14:paraId="0284DB8D" w14:textId="63081BE2" w:rsidR="00BC140C" w:rsidRPr="00BC140C" w:rsidRDefault="00BC140C" w:rsidP="00BC140C">
            <w:pPr>
              <w:pStyle w:val="BodyText"/>
              <w:numPr>
                <w:ilvl w:val="0"/>
                <w:numId w:val="2"/>
              </w:numPr>
              <w:tabs>
                <w:tab w:val="left" w:pos="-1800"/>
                <w:tab w:val="left" w:pos="459"/>
              </w:tabs>
              <w:rPr>
                <w:rFonts w:ascii="Tahoma" w:hAnsi="Tahoma" w:cs="Tahoma"/>
                <w:color w:val="000000"/>
                <w:sz w:val="18"/>
                <w:szCs w:val="18"/>
                <w:lang w:val="id-ID"/>
              </w:rPr>
            </w:pPr>
            <w:r w:rsidRPr="00BC140C">
              <w:rPr>
                <w:rFonts w:ascii="Tahoma" w:hAnsi="Tahoma" w:cs="Tahoma"/>
                <w:color w:val="000000"/>
                <w:sz w:val="18"/>
                <w:szCs w:val="18"/>
                <w:lang w:val="id-ID"/>
              </w:rPr>
              <w:t>Peraturan Pemerintah Nomor 6 Tahun 2021 tentang Penyelenggaraan Perizinan Berusaha di Daerah;</w:t>
            </w:r>
          </w:p>
          <w:p w14:paraId="7F4A31D4" w14:textId="77777777" w:rsidR="00A12AF1" w:rsidRPr="00D353D9" w:rsidRDefault="00A12AF1" w:rsidP="00A12AF1">
            <w:pPr>
              <w:pStyle w:val="BodyText"/>
              <w:numPr>
                <w:ilvl w:val="0"/>
                <w:numId w:val="2"/>
              </w:numPr>
              <w:tabs>
                <w:tab w:val="left" w:pos="-1800"/>
                <w:tab w:val="left" w:pos="459"/>
              </w:tabs>
              <w:rPr>
                <w:rFonts w:ascii="Tahoma" w:hAnsi="Tahoma" w:cs="Tahoma"/>
                <w:sz w:val="18"/>
                <w:szCs w:val="18"/>
                <w:lang w:val="id-ID"/>
              </w:rPr>
            </w:pPr>
            <w:r w:rsidRPr="00D353D9">
              <w:rPr>
                <w:rFonts w:ascii="Tahoma" w:hAnsi="Tahoma" w:cs="Tahoma"/>
                <w:sz w:val="18"/>
                <w:szCs w:val="18"/>
                <w:lang w:val="id-ID"/>
              </w:rPr>
              <w:t>Peraturan Presiden No. 97 Tahun 2014 Tentang Penyelenggaraan PTSP.</w:t>
            </w:r>
          </w:p>
          <w:p w14:paraId="5C66A1A7" w14:textId="77777777" w:rsidR="00D63D43" w:rsidRPr="00A12AF1" w:rsidRDefault="00D63D43" w:rsidP="00D63D43">
            <w:pPr>
              <w:pStyle w:val="BodyText"/>
              <w:numPr>
                <w:ilvl w:val="0"/>
                <w:numId w:val="2"/>
              </w:numPr>
              <w:tabs>
                <w:tab w:val="left" w:pos="-1800"/>
                <w:tab w:val="left" w:pos="459"/>
              </w:tabs>
              <w:rPr>
                <w:rFonts w:ascii="Tahoma" w:hAnsi="Tahoma" w:cs="Tahoma"/>
                <w:color w:val="000000"/>
                <w:sz w:val="18"/>
                <w:szCs w:val="18"/>
                <w:lang w:val="id-ID"/>
              </w:rPr>
            </w:pPr>
            <w:r w:rsidRPr="00A12AF1">
              <w:rPr>
                <w:rFonts w:ascii="Tahoma" w:hAnsi="Tahoma" w:cs="Tahoma"/>
                <w:color w:val="000000"/>
                <w:sz w:val="18"/>
                <w:szCs w:val="18"/>
                <w:lang w:val="id-ID"/>
              </w:rPr>
              <w:t>Peraturan Menteri Dalam Negeri No. 24 Tahun 2006 tentang Pedoman Penyelenggaraan Pelayanan Terpadu Satu Pintu.</w:t>
            </w:r>
          </w:p>
          <w:p w14:paraId="68546572" w14:textId="77777777" w:rsidR="00A12AF1" w:rsidRPr="00A12AF1" w:rsidRDefault="00D63D43" w:rsidP="00A12AF1">
            <w:pPr>
              <w:pStyle w:val="BodyText"/>
              <w:numPr>
                <w:ilvl w:val="0"/>
                <w:numId w:val="2"/>
              </w:numPr>
              <w:tabs>
                <w:tab w:val="left" w:pos="-1800"/>
                <w:tab w:val="left" w:pos="459"/>
              </w:tabs>
              <w:rPr>
                <w:rFonts w:ascii="Tahoma" w:hAnsi="Tahoma" w:cs="Tahoma"/>
                <w:color w:val="000000"/>
                <w:sz w:val="18"/>
                <w:szCs w:val="18"/>
                <w:lang w:val="id-ID"/>
              </w:rPr>
            </w:pPr>
            <w:r w:rsidRPr="00A12AF1">
              <w:rPr>
                <w:rFonts w:ascii="Tahoma" w:hAnsi="Tahoma" w:cs="Tahoma"/>
                <w:color w:val="000000"/>
                <w:sz w:val="18"/>
                <w:szCs w:val="18"/>
                <w:lang w:val="id-ID"/>
              </w:rPr>
              <w:t>Peraturan Menteri Dalam Negeri No. 20 Tahun 2008 tentang Pedoman Organisasi dan Tata Kerja untuk Pelayanan Terpadu dan Daerah.</w:t>
            </w:r>
          </w:p>
          <w:p w14:paraId="08C4C832" w14:textId="77777777" w:rsidR="00A12AF1" w:rsidRPr="00A12AF1" w:rsidRDefault="00A12AF1" w:rsidP="00A12AF1">
            <w:pPr>
              <w:pStyle w:val="BodyText"/>
              <w:numPr>
                <w:ilvl w:val="0"/>
                <w:numId w:val="2"/>
              </w:numPr>
              <w:tabs>
                <w:tab w:val="left" w:pos="-1800"/>
                <w:tab w:val="left" w:pos="459"/>
              </w:tabs>
              <w:rPr>
                <w:rFonts w:ascii="Tahoma" w:hAnsi="Tahoma" w:cs="Tahoma"/>
                <w:color w:val="000000"/>
                <w:sz w:val="18"/>
                <w:szCs w:val="18"/>
                <w:lang w:val="id-ID"/>
              </w:rPr>
            </w:pPr>
            <w:r w:rsidRPr="00A12AF1">
              <w:rPr>
                <w:rFonts w:ascii="Tahoma" w:hAnsi="Tahoma" w:cs="Tahoma"/>
                <w:sz w:val="18"/>
                <w:szCs w:val="18"/>
              </w:rPr>
              <w:t>Peraturan Daerah Provinsi Kalimantan Timur Nomor 06 Tahun 2002 tentang Pajak Pengambilan dan Pemanfaatan Air Bawah Tanah dan Air Permukaan;</w:t>
            </w:r>
          </w:p>
          <w:p w14:paraId="0040CA5C" w14:textId="77777777" w:rsidR="00A12AF1" w:rsidRPr="00A12AF1" w:rsidRDefault="00D63D43" w:rsidP="00A12AF1">
            <w:pPr>
              <w:pStyle w:val="BodyText"/>
              <w:numPr>
                <w:ilvl w:val="0"/>
                <w:numId w:val="2"/>
              </w:numPr>
              <w:tabs>
                <w:tab w:val="left" w:pos="-1800"/>
                <w:tab w:val="left" w:pos="459"/>
              </w:tabs>
              <w:rPr>
                <w:rFonts w:ascii="Tahoma" w:hAnsi="Tahoma" w:cs="Tahoma"/>
                <w:color w:val="000000"/>
                <w:sz w:val="18"/>
                <w:szCs w:val="18"/>
                <w:lang w:val="id-ID"/>
              </w:rPr>
            </w:pPr>
            <w:r w:rsidRPr="00A12AF1">
              <w:rPr>
                <w:rFonts w:ascii="Tahoma" w:hAnsi="Tahoma" w:cs="Tahoma"/>
                <w:color w:val="000000"/>
                <w:sz w:val="18"/>
                <w:szCs w:val="18"/>
                <w:lang w:val="id-ID"/>
              </w:rPr>
              <w:t>Peraturan Daerah Provinsi Kalimantan Timur  Nomor 09 Tahun 2008 tentang Organisasi dan Tata Kerja Inspektorat, Badan Perencanaan Pembangunan Daerah dan Lembaga Teknis Daerah</w:t>
            </w:r>
            <w:r w:rsidR="00A12AF1" w:rsidRPr="00A12AF1">
              <w:rPr>
                <w:rFonts w:ascii="Tahoma" w:hAnsi="Tahoma" w:cs="Tahoma"/>
                <w:color w:val="000000"/>
                <w:sz w:val="18"/>
                <w:szCs w:val="18"/>
                <w:lang w:val="id-ID"/>
              </w:rPr>
              <w:t>.</w:t>
            </w:r>
          </w:p>
          <w:p w14:paraId="509FD4A2" w14:textId="77777777" w:rsidR="00D63D43" w:rsidRPr="00D63D43" w:rsidRDefault="00D63D43" w:rsidP="00D63D43">
            <w:pPr>
              <w:pStyle w:val="BodyText"/>
              <w:numPr>
                <w:ilvl w:val="0"/>
                <w:numId w:val="2"/>
              </w:numPr>
              <w:tabs>
                <w:tab w:val="left" w:pos="-1800"/>
                <w:tab w:val="left" w:pos="459"/>
              </w:tabs>
              <w:rPr>
                <w:rFonts w:ascii="Tahoma" w:hAnsi="Tahoma" w:cs="Tahoma"/>
                <w:color w:val="000000"/>
                <w:sz w:val="18"/>
                <w:szCs w:val="18"/>
                <w:lang w:val="id-ID"/>
              </w:rPr>
            </w:pPr>
            <w:r w:rsidRPr="00A12AF1">
              <w:rPr>
                <w:rFonts w:ascii="Tahoma" w:hAnsi="Tahoma" w:cs="Tahoma"/>
                <w:color w:val="000000"/>
                <w:sz w:val="18"/>
                <w:szCs w:val="18"/>
                <w:lang w:val="id-ID"/>
              </w:rPr>
              <w:t>Pergub Kaltim No. 46 Tahun 2008 Tentang Penjabaran Tugas Pokok, Fungsi dan tata Kerja Inspektorat, Badan Perencanaan Pembangunan Daerah dan Lembaga Teknis</w:t>
            </w:r>
            <w:r w:rsidRPr="00D63D43">
              <w:rPr>
                <w:rFonts w:ascii="Tahoma" w:hAnsi="Tahoma" w:cs="Tahoma"/>
                <w:color w:val="000000"/>
                <w:sz w:val="18"/>
                <w:szCs w:val="18"/>
                <w:lang w:val="id-ID"/>
              </w:rPr>
              <w:t xml:space="preserve"> Daerah Provinsi Kalimantan Timur.</w:t>
            </w:r>
          </w:p>
          <w:p w14:paraId="1EAD20F3" w14:textId="2308C528" w:rsidR="00A12AF1" w:rsidRPr="00315A51" w:rsidRDefault="00A12AF1" w:rsidP="00A12AF1">
            <w:pPr>
              <w:pStyle w:val="BodyText"/>
              <w:numPr>
                <w:ilvl w:val="0"/>
                <w:numId w:val="2"/>
              </w:numPr>
              <w:tabs>
                <w:tab w:val="left" w:pos="-1800"/>
                <w:tab w:val="left" w:pos="459"/>
              </w:tabs>
              <w:rPr>
                <w:rFonts w:ascii="Tahoma" w:hAnsi="Tahoma" w:cs="Tahoma"/>
                <w:sz w:val="18"/>
                <w:szCs w:val="18"/>
                <w:lang w:val="id-ID"/>
              </w:rPr>
            </w:pPr>
            <w:r w:rsidRPr="00315A51">
              <w:rPr>
                <w:rFonts w:ascii="Tahoma" w:hAnsi="Tahoma" w:cs="Tahoma"/>
                <w:sz w:val="18"/>
                <w:szCs w:val="18"/>
                <w:lang w:val="id-ID"/>
              </w:rPr>
              <w:t xml:space="preserve">Pergub Kaltim No. </w:t>
            </w:r>
            <w:r w:rsidR="00A60FE0">
              <w:rPr>
                <w:rFonts w:ascii="Tahoma" w:hAnsi="Tahoma" w:cs="Tahoma"/>
                <w:sz w:val="18"/>
                <w:szCs w:val="18"/>
              </w:rPr>
              <w:t>8</w:t>
            </w:r>
            <w:r w:rsidRPr="00315A51">
              <w:rPr>
                <w:rFonts w:ascii="Tahoma" w:hAnsi="Tahoma" w:cs="Tahoma"/>
                <w:sz w:val="18"/>
                <w:szCs w:val="18"/>
              </w:rPr>
              <w:t xml:space="preserve"> Tahun 20</w:t>
            </w:r>
            <w:r w:rsidR="00A60FE0">
              <w:rPr>
                <w:rFonts w:ascii="Tahoma" w:hAnsi="Tahoma" w:cs="Tahoma"/>
                <w:sz w:val="18"/>
                <w:szCs w:val="18"/>
              </w:rPr>
              <w:t>21</w:t>
            </w:r>
            <w:r w:rsidRPr="00315A51">
              <w:rPr>
                <w:rFonts w:ascii="Tahoma" w:hAnsi="Tahoma" w:cs="Tahoma"/>
                <w:sz w:val="18"/>
                <w:szCs w:val="18"/>
                <w:lang w:val="id-ID"/>
              </w:rPr>
              <w:t xml:space="preserve"> Tentang Penyelenggaraan Pelayanan Terpadu Satu Pintu.</w:t>
            </w:r>
          </w:p>
          <w:p w14:paraId="0D53417C" w14:textId="77777777" w:rsidR="00A12AF1" w:rsidRPr="00D63D43" w:rsidRDefault="00A12AF1" w:rsidP="00A60FE0">
            <w:pPr>
              <w:pStyle w:val="BodyText"/>
              <w:tabs>
                <w:tab w:val="left" w:pos="-1800"/>
                <w:tab w:val="left" w:pos="459"/>
              </w:tabs>
              <w:ind w:left="720"/>
              <w:rPr>
                <w:rFonts w:ascii="Tahoma" w:hAnsi="Tahoma" w:cs="Tahoma"/>
                <w:color w:val="000000"/>
                <w:sz w:val="18"/>
                <w:szCs w:val="18"/>
                <w:lang w:val="id-ID"/>
              </w:rPr>
            </w:pPr>
          </w:p>
        </w:tc>
      </w:tr>
      <w:tr w:rsidR="00DD78FE" w:rsidRPr="00DD78FE" w14:paraId="3B858C31" w14:textId="77777777" w:rsidTr="007E5B01">
        <w:tc>
          <w:tcPr>
            <w:tcW w:w="519" w:type="dxa"/>
          </w:tcPr>
          <w:p w14:paraId="09E7708F" w14:textId="77777777" w:rsidR="00DD78FE" w:rsidRPr="00D63D43" w:rsidRDefault="00DD78FE">
            <w:pPr>
              <w:rPr>
                <w:rFonts w:asciiTheme="majorHAnsi" w:hAnsiTheme="majorHAnsi"/>
                <w:sz w:val="18"/>
                <w:szCs w:val="18"/>
              </w:rPr>
            </w:pPr>
            <w:r w:rsidRPr="00D63D43">
              <w:rPr>
                <w:rFonts w:asciiTheme="majorHAnsi" w:hAnsiTheme="majorHAnsi"/>
                <w:sz w:val="18"/>
                <w:szCs w:val="18"/>
              </w:rPr>
              <w:t>2.</w:t>
            </w:r>
          </w:p>
        </w:tc>
        <w:tc>
          <w:tcPr>
            <w:tcW w:w="2175" w:type="dxa"/>
          </w:tcPr>
          <w:p w14:paraId="0ED5C849" w14:textId="77777777" w:rsidR="00DD78FE" w:rsidRPr="00D63D43" w:rsidRDefault="007E5B01">
            <w:pPr>
              <w:rPr>
                <w:rFonts w:asciiTheme="majorHAnsi" w:hAnsiTheme="majorHAnsi"/>
                <w:b/>
                <w:sz w:val="18"/>
                <w:szCs w:val="18"/>
              </w:rPr>
            </w:pPr>
            <w:r w:rsidRPr="00D63D43">
              <w:rPr>
                <w:rFonts w:asciiTheme="majorHAnsi" w:hAnsiTheme="majorHAnsi"/>
                <w:b/>
                <w:sz w:val="18"/>
                <w:szCs w:val="18"/>
              </w:rPr>
              <w:t>Persyaratan p</w:t>
            </w:r>
            <w:r w:rsidR="00DD78FE" w:rsidRPr="00D63D43">
              <w:rPr>
                <w:rFonts w:asciiTheme="majorHAnsi" w:hAnsiTheme="majorHAnsi"/>
                <w:b/>
                <w:sz w:val="18"/>
                <w:szCs w:val="18"/>
              </w:rPr>
              <w:t>elayanan</w:t>
            </w:r>
          </w:p>
        </w:tc>
        <w:tc>
          <w:tcPr>
            <w:tcW w:w="292" w:type="dxa"/>
            <w:tcBorders>
              <w:right w:val="nil"/>
            </w:tcBorders>
          </w:tcPr>
          <w:p w14:paraId="3A71640C" w14:textId="77777777" w:rsidR="00DD78FE" w:rsidRPr="00D63D43" w:rsidRDefault="00DD78FE">
            <w:pPr>
              <w:rPr>
                <w:rFonts w:asciiTheme="majorHAnsi" w:hAnsiTheme="majorHAnsi"/>
                <w:sz w:val="18"/>
                <w:szCs w:val="18"/>
              </w:rPr>
            </w:pPr>
          </w:p>
        </w:tc>
        <w:tc>
          <w:tcPr>
            <w:tcW w:w="7233" w:type="dxa"/>
            <w:tcBorders>
              <w:left w:val="nil"/>
            </w:tcBorders>
          </w:tcPr>
          <w:p w14:paraId="2B17FDCC"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Surat Permohonan (bermaterai asli)</w:t>
            </w:r>
          </w:p>
          <w:p w14:paraId="527041FE"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Fotocopy Dokumen Lingkungan (Amdal atau UKL-UPL)</w:t>
            </w:r>
          </w:p>
          <w:p w14:paraId="37A080AB"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Fotocopy Rekomendasi Lingkungan atau Izin Lingkungan</w:t>
            </w:r>
          </w:p>
          <w:p w14:paraId="23750055"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Peta Situasi Rencana Titik Sumur Bor</w:t>
            </w:r>
          </w:p>
          <w:p w14:paraId="5A9A790C"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Peta Rencana Konstruksi Sumur Bor</w:t>
            </w:r>
          </w:p>
          <w:p w14:paraId="732295BA"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Data Hasil Geolistrik</w:t>
            </w:r>
          </w:p>
          <w:p w14:paraId="10D6EEA5"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Profil Perusahaan Pemilik Sumur Bor (Company Profile)</w:t>
            </w:r>
          </w:p>
          <w:p w14:paraId="208DDCFA"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SKK Juru Bor</w:t>
            </w:r>
          </w:p>
          <w:p w14:paraId="7D631CA9"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Data Perusahaan Pengebor</w:t>
            </w:r>
          </w:p>
          <w:p w14:paraId="5E4F8849" w14:textId="77777777" w:rsidR="00D63D43" w:rsidRPr="00D63D43" w:rsidRDefault="00D63D43" w:rsidP="00D63D43">
            <w:pPr>
              <w:pStyle w:val="BodyText"/>
              <w:numPr>
                <w:ilvl w:val="0"/>
                <w:numId w:val="3"/>
              </w:numPr>
              <w:tabs>
                <w:tab w:val="left" w:pos="-1800"/>
                <w:tab w:val="left" w:pos="459"/>
              </w:tabs>
              <w:rPr>
                <w:rFonts w:ascii="Tahoma" w:hAnsi="Tahoma" w:cs="Tahoma"/>
                <w:color w:val="000000"/>
                <w:sz w:val="18"/>
                <w:szCs w:val="18"/>
              </w:rPr>
            </w:pPr>
            <w:r w:rsidRPr="00D63D43">
              <w:rPr>
                <w:rFonts w:ascii="Tahoma" w:hAnsi="Tahoma" w:cs="Tahoma"/>
                <w:color w:val="000000"/>
                <w:sz w:val="18"/>
                <w:szCs w:val="18"/>
              </w:rPr>
              <w:t>Surat Pernyataan membuat Sumur Resapan</w:t>
            </w:r>
          </w:p>
          <w:p w14:paraId="2C2C5354" w14:textId="77777777" w:rsidR="00DD78FE" w:rsidRPr="00D63D43" w:rsidRDefault="00DD78FE">
            <w:pPr>
              <w:rPr>
                <w:rFonts w:asciiTheme="majorHAnsi" w:hAnsiTheme="majorHAnsi"/>
                <w:sz w:val="18"/>
                <w:szCs w:val="18"/>
              </w:rPr>
            </w:pPr>
          </w:p>
        </w:tc>
      </w:tr>
      <w:tr w:rsidR="00DD78FE" w:rsidRPr="00DD78FE" w14:paraId="0A11A8DD" w14:textId="77777777" w:rsidTr="007E5B01">
        <w:tc>
          <w:tcPr>
            <w:tcW w:w="519" w:type="dxa"/>
          </w:tcPr>
          <w:p w14:paraId="0D600301" w14:textId="77777777" w:rsidR="00DD78FE" w:rsidRPr="00D63D43" w:rsidRDefault="00DD78FE">
            <w:pPr>
              <w:rPr>
                <w:rFonts w:asciiTheme="majorHAnsi" w:hAnsiTheme="majorHAnsi"/>
                <w:sz w:val="18"/>
                <w:szCs w:val="18"/>
              </w:rPr>
            </w:pPr>
            <w:r w:rsidRPr="00D63D43">
              <w:rPr>
                <w:rFonts w:asciiTheme="majorHAnsi" w:hAnsiTheme="majorHAnsi"/>
                <w:sz w:val="18"/>
                <w:szCs w:val="18"/>
              </w:rPr>
              <w:t>3.</w:t>
            </w:r>
          </w:p>
        </w:tc>
        <w:tc>
          <w:tcPr>
            <w:tcW w:w="2175" w:type="dxa"/>
          </w:tcPr>
          <w:p w14:paraId="375FF09D" w14:textId="77777777" w:rsidR="00DD78FE" w:rsidRPr="00D63D43" w:rsidRDefault="00DD78FE">
            <w:pPr>
              <w:rPr>
                <w:rFonts w:asciiTheme="majorHAnsi" w:hAnsiTheme="majorHAnsi"/>
                <w:b/>
                <w:sz w:val="18"/>
                <w:szCs w:val="18"/>
              </w:rPr>
            </w:pPr>
            <w:r w:rsidRPr="00D63D43">
              <w:rPr>
                <w:rFonts w:asciiTheme="majorHAnsi" w:hAnsiTheme="majorHAnsi"/>
                <w:b/>
                <w:sz w:val="18"/>
                <w:szCs w:val="18"/>
              </w:rPr>
              <w:t>Sistem, mekanisme, dan prosedur</w:t>
            </w:r>
          </w:p>
        </w:tc>
        <w:tc>
          <w:tcPr>
            <w:tcW w:w="292" w:type="dxa"/>
            <w:tcBorders>
              <w:right w:val="nil"/>
            </w:tcBorders>
          </w:tcPr>
          <w:p w14:paraId="769E9A2A" w14:textId="77777777" w:rsidR="00DD78FE" w:rsidRPr="00D63D43" w:rsidRDefault="00DD78FE">
            <w:pPr>
              <w:rPr>
                <w:rFonts w:asciiTheme="majorHAnsi" w:hAnsiTheme="majorHAnsi"/>
                <w:sz w:val="18"/>
                <w:szCs w:val="18"/>
              </w:rPr>
            </w:pPr>
          </w:p>
        </w:tc>
        <w:tc>
          <w:tcPr>
            <w:tcW w:w="7233" w:type="dxa"/>
            <w:tcBorders>
              <w:left w:val="nil"/>
            </w:tcBorders>
          </w:tcPr>
          <w:p w14:paraId="3D8D2303" w14:textId="77777777" w:rsidR="00D63D43" w:rsidRPr="00D63D43" w:rsidRDefault="00D63D43" w:rsidP="00D63D43">
            <w:pPr>
              <w:pStyle w:val="BodyText"/>
              <w:tabs>
                <w:tab w:val="left" w:pos="-1800"/>
                <w:tab w:val="left" w:pos="270"/>
              </w:tabs>
              <w:rPr>
                <w:rFonts w:ascii="Tahoma" w:hAnsi="Tahoma" w:cs="Tahoma"/>
                <w:i/>
                <w:color w:val="000000"/>
                <w:sz w:val="18"/>
                <w:szCs w:val="18"/>
                <w:lang w:val="id-ID"/>
              </w:rPr>
            </w:pPr>
            <w:r w:rsidRPr="00D63D43">
              <w:rPr>
                <w:rFonts w:ascii="Tahoma" w:hAnsi="Tahoma" w:cs="Tahoma"/>
                <w:i/>
                <w:color w:val="000000"/>
                <w:sz w:val="18"/>
                <w:szCs w:val="18"/>
                <w:lang w:val="id-ID"/>
              </w:rPr>
              <w:t>Terlampir.</w:t>
            </w:r>
          </w:p>
          <w:p w14:paraId="6A84F757" w14:textId="77777777" w:rsidR="00DD78FE" w:rsidRPr="00D63D43" w:rsidRDefault="00DD78FE">
            <w:pPr>
              <w:rPr>
                <w:rFonts w:asciiTheme="majorHAnsi" w:hAnsiTheme="majorHAnsi"/>
                <w:sz w:val="18"/>
                <w:szCs w:val="18"/>
              </w:rPr>
            </w:pPr>
          </w:p>
        </w:tc>
      </w:tr>
      <w:tr w:rsidR="00DD78FE" w:rsidRPr="00DD78FE" w14:paraId="1309B08B" w14:textId="77777777" w:rsidTr="007E5B01">
        <w:tc>
          <w:tcPr>
            <w:tcW w:w="519" w:type="dxa"/>
          </w:tcPr>
          <w:p w14:paraId="6287DB1C" w14:textId="77777777" w:rsidR="00DD78FE" w:rsidRPr="00D63D43" w:rsidRDefault="00DD78FE">
            <w:pPr>
              <w:rPr>
                <w:rFonts w:asciiTheme="majorHAnsi" w:hAnsiTheme="majorHAnsi"/>
                <w:sz w:val="18"/>
                <w:szCs w:val="18"/>
              </w:rPr>
            </w:pPr>
            <w:r w:rsidRPr="00D63D43">
              <w:rPr>
                <w:rFonts w:asciiTheme="majorHAnsi" w:hAnsiTheme="majorHAnsi"/>
                <w:sz w:val="18"/>
                <w:szCs w:val="18"/>
              </w:rPr>
              <w:t>4.</w:t>
            </w:r>
          </w:p>
        </w:tc>
        <w:tc>
          <w:tcPr>
            <w:tcW w:w="2175" w:type="dxa"/>
          </w:tcPr>
          <w:p w14:paraId="10ED9D30" w14:textId="77777777" w:rsidR="00DD78FE" w:rsidRPr="00D63D43" w:rsidRDefault="00DD78FE">
            <w:pPr>
              <w:rPr>
                <w:rFonts w:asciiTheme="majorHAnsi" w:hAnsiTheme="majorHAnsi"/>
                <w:b/>
                <w:sz w:val="18"/>
                <w:szCs w:val="18"/>
              </w:rPr>
            </w:pPr>
            <w:r w:rsidRPr="00D63D43">
              <w:rPr>
                <w:rFonts w:asciiTheme="majorHAnsi" w:hAnsiTheme="majorHAnsi"/>
                <w:b/>
                <w:sz w:val="18"/>
                <w:szCs w:val="18"/>
              </w:rPr>
              <w:t>Jangka waktu penyelesaian</w:t>
            </w:r>
          </w:p>
        </w:tc>
        <w:tc>
          <w:tcPr>
            <w:tcW w:w="292" w:type="dxa"/>
            <w:tcBorders>
              <w:right w:val="nil"/>
            </w:tcBorders>
          </w:tcPr>
          <w:p w14:paraId="06B3F004" w14:textId="77777777" w:rsidR="00DD78FE" w:rsidRPr="00D63D43" w:rsidRDefault="00DD78FE">
            <w:pPr>
              <w:rPr>
                <w:rFonts w:asciiTheme="majorHAnsi" w:hAnsiTheme="majorHAnsi"/>
                <w:sz w:val="18"/>
                <w:szCs w:val="18"/>
              </w:rPr>
            </w:pPr>
          </w:p>
        </w:tc>
        <w:tc>
          <w:tcPr>
            <w:tcW w:w="7233" w:type="dxa"/>
            <w:tcBorders>
              <w:left w:val="nil"/>
            </w:tcBorders>
          </w:tcPr>
          <w:p w14:paraId="400B780F" w14:textId="77777777" w:rsidR="00DD78FE" w:rsidRPr="00D63D43" w:rsidRDefault="00D63D43" w:rsidP="00D63D43">
            <w:pPr>
              <w:pStyle w:val="BodyText"/>
              <w:tabs>
                <w:tab w:val="left" w:pos="-1800"/>
                <w:tab w:val="left" w:pos="459"/>
              </w:tabs>
              <w:rPr>
                <w:rFonts w:ascii="Tahoma" w:hAnsi="Tahoma" w:cs="Tahoma"/>
                <w:color w:val="000000"/>
                <w:sz w:val="18"/>
                <w:szCs w:val="18"/>
                <w:lang w:val="id-ID"/>
              </w:rPr>
            </w:pPr>
            <w:r w:rsidRPr="00D63D43">
              <w:rPr>
                <w:rFonts w:ascii="Tahoma" w:hAnsi="Tahoma" w:cs="Tahoma"/>
                <w:color w:val="000000"/>
                <w:sz w:val="18"/>
                <w:szCs w:val="18"/>
                <w:lang w:val="id-ID"/>
              </w:rPr>
              <w:t xml:space="preserve">Jangka waktu penyelesaian / diterbitkannya Surat Izin Pengeboran (SIP) ini adalah selambat-lambatnya </w:t>
            </w:r>
            <w:r w:rsidRPr="00D63D43">
              <w:rPr>
                <w:rFonts w:ascii="Tahoma" w:hAnsi="Tahoma" w:cs="Tahoma"/>
                <w:color w:val="000000"/>
                <w:sz w:val="18"/>
                <w:szCs w:val="18"/>
              </w:rPr>
              <w:t>30</w:t>
            </w:r>
            <w:r w:rsidRPr="00D63D43">
              <w:rPr>
                <w:rFonts w:ascii="Tahoma" w:hAnsi="Tahoma" w:cs="Tahoma"/>
                <w:color w:val="000000"/>
                <w:sz w:val="18"/>
                <w:szCs w:val="18"/>
                <w:lang w:val="id-ID"/>
              </w:rPr>
              <w:t xml:space="preserve"> (</w:t>
            </w:r>
            <w:r w:rsidRPr="00D63D43">
              <w:rPr>
                <w:rFonts w:ascii="Tahoma" w:hAnsi="Tahoma" w:cs="Tahoma"/>
                <w:color w:val="000000"/>
                <w:sz w:val="18"/>
                <w:szCs w:val="18"/>
              </w:rPr>
              <w:t>tiga puluh</w:t>
            </w:r>
            <w:r w:rsidRPr="00D63D43">
              <w:rPr>
                <w:rFonts w:ascii="Tahoma" w:hAnsi="Tahoma" w:cs="Tahoma"/>
                <w:color w:val="000000"/>
                <w:sz w:val="18"/>
                <w:szCs w:val="18"/>
                <w:lang w:val="id-ID"/>
              </w:rPr>
              <w:t>) hari sejak diterimanya berkas pengajuan permohonan dimana semua berkas persyaratannya telah dinyatakan lengkap dan benar.</w:t>
            </w:r>
          </w:p>
        </w:tc>
      </w:tr>
      <w:tr w:rsidR="00DD78FE" w:rsidRPr="00DD78FE" w14:paraId="2FC04722" w14:textId="77777777" w:rsidTr="007E5B01">
        <w:tc>
          <w:tcPr>
            <w:tcW w:w="519" w:type="dxa"/>
          </w:tcPr>
          <w:p w14:paraId="75C676D8" w14:textId="77777777" w:rsidR="00DD78FE" w:rsidRPr="00D63D43" w:rsidRDefault="00DD78FE">
            <w:pPr>
              <w:rPr>
                <w:rFonts w:asciiTheme="majorHAnsi" w:hAnsiTheme="majorHAnsi"/>
                <w:sz w:val="18"/>
                <w:szCs w:val="18"/>
              </w:rPr>
            </w:pPr>
            <w:r w:rsidRPr="00D63D43">
              <w:rPr>
                <w:rFonts w:asciiTheme="majorHAnsi" w:hAnsiTheme="majorHAnsi"/>
                <w:sz w:val="18"/>
                <w:szCs w:val="18"/>
              </w:rPr>
              <w:t>5.</w:t>
            </w:r>
          </w:p>
        </w:tc>
        <w:tc>
          <w:tcPr>
            <w:tcW w:w="2175" w:type="dxa"/>
          </w:tcPr>
          <w:p w14:paraId="59CA3F11" w14:textId="77777777" w:rsidR="00DD78FE" w:rsidRPr="00D63D43" w:rsidRDefault="00DD78FE">
            <w:pPr>
              <w:rPr>
                <w:rFonts w:asciiTheme="majorHAnsi" w:hAnsiTheme="majorHAnsi"/>
                <w:b/>
                <w:sz w:val="18"/>
                <w:szCs w:val="18"/>
              </w:rPr>
            </w:pPr>
            <w:r w:rsidRPr="00D63D43">
              <w:rPr>
                <w:rFonts w:asciiTheme="majorHAnsi" w:hAnsiTheme="majorHAnsi"/>
                <w:b/>
                <w:sz w:val="18"/>
                <w:szCs w:val="18"/>
              </w:rPr>
              <w:t>Biaya/tarif</w:t>
            </w:r>
          </w:p>
        </w:tc>
        <w:tc>
          <w:tcPr>
            <w:tcW w:w="292" w:type="dxa"/>
            <w:tcBorders>
              <w:right w:val="nil"/>
            </w:tcBorders>
          </w:tcPr>
          <w:p w14:paraId="3EE26018" w14:textId="77777777" w:rsidR="00DD78FE" w:rsidRPr="00D63D43" w:rsidRDefault="00DD78FE">
            <w:pPr>
              <w:rPr>
                <w:rFonts w:asciiTheme="majorHAnsi" w:hAnsiTheme="majorHAnsi"/>
                <w:sz w:val="18"/>
                <w:szCs w:val="18"/>
              </w:rPr>
            </w:pPr>
          </w:p>
        </w:tc>
        <w:tc>
          <w:tcPr>
            <w:tcW w:w="7233" w:type="dxa"/>
            <w:tcBorders>
              <w:left w:val="nil"/>
            </w:tcBorders>
          </w:tcPr>
          <w:p w14:paraId="0D8D484C" w14:textId="77777777" w:rsidR="00D63D43" w:rsidRPr="00D63D43" w:rsidRDefault="00D63D43" w:rsidP="00D63D43">
            <w:pPr>
              <w:pStyle w:val="BodyText"/>
              <w:tabs>
                <w:tab w:val="left" w:pos="-1800"/>
                <w:tab w:val="left" w:pos="270"/>
              </w:tabs>
              <w:rPr>
                <w:rFonts w:ascii="Tahoma" w:hAnsi="Tahoma" w:cs="Tahoma"/>
                <w:color w:val="000000"/>
                <w:sz w:val="18"/>
                <w:szCs w:val="18"/>
              </w:rPr>
            </w:pPr>
            <w:r w:rsidRPr="00D63D43">
              <w:rPr>
                <w:rFonts w:ascii="Tahoma" w:hAnsi="Tahoma" w:cs="Tahoma"/>
                <w:color w:val="000000"/>
                <w:sz w:val="18"/>
                <w:szCs w:val="18"/>
              </w:rPr>
              <w:t>Tidak dikenakan biaya/retribusi</w:t>
            </w:r>
          </w:p>
          <w:p w14:paraId="001B3B58" w14:textId="77777777" w:rsidR="00DD78FE" w:rsidRPr="00D63D43" w:rsidRDefault="00DD78FE">
            <w:pPr>
              <w:rPr>
                <w:rFonts w:asciiTheme="majorHAnsi" w:hAnsiTheme="majorHAnsi"/>
                <w:sz w:val="18"/>
                <w:szCs w:val="18"/>
              </w:rPr>
            </w:pPr>
          </w:p>
        </w:tc>
      </w:tr>
      <w:tr w:rsidR="00DD78FE" w:rsidRPr="00DD78FE" w14:paraId="2F40FD9C" w14:textId="77777777" w:rsidTr="007E5B01">
        <w:tc>
          <w:tcPr>
            <w:tcW w:w="519" w:type="dxa"/>
          </w:tcPr>
          <w:p w14:paraId="7E75A49D" w14:textId="77777777" w:rsidR="00DD78FE" w:rsidRPr="00D63D43" w:rsidRDefault="00DD78FE">
            <w:pPr>
              <w:rPr>
                <w:rFonts w:asciiTheme="majorHAnsi" w:hAnsiTheme="majorHAnsi"/>
                <w:sz w:val="18"/>
                <w:szCs w:val="18"/>
              </w:rPr>
            </w:pPr>
            <w:r w:rsidRPr="00D63D43">
              <w:rPr>
                <w:rFonts w:asciiTheme="majorHAnsi" w:hAnsiTheme="majorHAnsi"/>
                <w:sz w:val="18"/>
                <w:szCs w:val="18"/>
              </w:rPr>
              <w:t>6.</w:t>
            </w:r>
          </w:p>
        </w:tc>
        <w:tc>
          <w:tcPr>
            <w:tcW w:w="2175" w:type="dxa"/>
          </w:tcPr>
          <w:p w14:paraId="02390B48" w14:textId="77777777" w:rsidR="00DD78FE" w:rsidRPr="00D63D43" w:rsidRDefault="00DD78FE">
            <w:pPr>
              <w:rPr>
                <w:rFonts w:asciiTheme="majorHAnsi" w:hAnsiTheme="majorHAnsi"/>
                <w:b/>
                <w:sz w:val="18"/>
                <w:szCs w:val="18"/>
              </w:rPr>
            </w:pPr>
            <w:r w:rsidRPr="00D63D43">
              <w:rPr>
                <w:rFonts w:asciiTheme="majorHAnsi" w:hAnsiTheme="majorHAnsi"/>
                <w:b/>
                <w:sz w:val="18"/>
                <w:szCs w:val="18"/>
              </w:rPr>
              <w:t>Produk pelayanan</w:t>
            </w:r>
          </w:p>
        </w:tc>
        <w:tc>
          <w:tcPr>
            <w:tcW w:w="292" w:type="dxa"/>
            <w:tcBorders>
              <w:right w:val="nil"/>
            </w:tcBorders>
          </w:tcPr>
          <w:p w14:paraId="61728087" w14:textId="77777777" w:rsidR="00DD78FE" w:rsidRPr="00D63D43" w:rsidRDefault="00DD78FE">
            <w:pPr>
              <w:rPr>
                <w:rFonts w:asciiTheme="majorHAnsi" w:hAnsiTheme="majorHAnsi"/>
                <w:sz w:val="18"/>
                <w:szCs w:val="18"/>
              </w:rPr>
            </w:pPr>
          </w:p>
        </w:tc>
        <w:tc>
          <w:tcPr>
            <w:tcW w:w="7233" w:type="dxa"/>
            <w:tcBorders>
              <w:left w:val="nil"/>
            </w:tcBorders>
          </w:tcPr>
          <w:p w14:paraId="00B99DCE" w14:textId="77777777" w:rsidR="00D63D43" w:rsidRPr="00D63D43" w:rsidRDefault="00D63D43" w:rsidP="00D63D43">
            <w:pPr>
              <w:pStyle w:val="BodyText"/>
              <w:tabs>
                <w:tab w:val="left" w:pos="-1800"/>
                <w:tab w:val="left" w:pos="459"/>
              </w:tabs>
              <w:rPr>
                <w:rFonts w:ascii="Tahoma" w:hAnsi="Tahoma" w:cs="Tahoma"/>
                <w:color w:val="000000"/>
                <w:sz w:val="18"/>
                <w:szCs w:val="18"/>
                <w:lang w:val="id-ID"/>
              </w:rPr>
            </w:pPr>
            <w:r w:rsidRPr="00D63D43">
              <w:rPr>
                <w:rFonts w:ascii="Tahoma" w:hAnsi="Tahoma" w:cs="Tahoma"/>
                <w:color w:val="000000"/>
                <w:sz w:val="18"/>
                <w:szCs w:val="18"/>
                <w:lang w:val="id-ID"/>
              </w:rPr>
              <w:t xml:space="preserve">Surat Izin Pengeboran (SIP) </w:t>
            </w:r>
          </w:p>
          <w:p w14:paraId="6BE79B62" w14:textId="77777777" w:rsidR="00DD78FE" w:rsidRPr="00D63D43" w:rsidRDefault="00DD78FE">
            <w:pPr>
              <w:rPr>
                <w:rFonts w:asciiTheme="majorHAnsi" w:hAnsiTheme="majorHAnsi"/>
                <w:sz w:val="18"/>
                <w:szCs w:val="18"/>
              </w:rPr>
            </w:pPr>
          </w:p>
        </w:tc>
      </w:tr>
      <w:tr w:rsidR="00DD78FE" w:rsidRPr="00DD78FE" w14:paraId="0A7BCBEC" w14:textId="77777777" w:rsidTr="007E5B01">
        <w:tc>
          <w:tcPr>
            <w:tcW w:w="519" w:type="dxa"/>
          </w:tcPr>
          <w:p w14:paraId="6B4E0430" w14:textId="77777777" w:rsidR="00DD78FE" w:rsidRPr="00D63D43" w:rsidRDefault="00DD78FE">
            <w:pPr>
              <w:rPr>
                <w:rFonts w:asciiTheme="majorHAnsi" w:hAnsiTheme="majorHAnsi"/>
                <w:sz w:val="18"/>
                <w:szCs w:val="18"/>
              </w:rPr>
            </w:pPr>
            <w:r w:rsidRPr="00D63D43">
              <w:rPr>
                <w:rFonts w:asciiTheme="majorHAnsi" w:hAnsiTheme="majorHAnsi"/>
                <w:sz w:val="18"/>
                <w:szCs w:val="18"/>
              </w:rPr>
              <w:t>7.</w:t>
            </w:r>
          </w:p>
        </w:tc>
        <w:tc>
          <w:tcPr>
            <w:tcW w:w="2175" w:type="dxa"/>
          </w:tcPr>
          <w:p w14:paraId="2B03A052" w14:textId="77777777" w:rsidR="00DD78FE" w:rsidRPr="00D63D43" w:rsidRDefault="00DD78FE">
            <w:pPr>
              <w:rPr>
                <w:rFonts w:asciiTheme="majorHAnsi" w:hAnsiTheme="majorHAnsi"/>
                <w:b/>
                <w:sz w:val="18"/>
                <w:szCs w:val="18"/>
              </w:rPr>
            </w:pPr>
            <w:r w:rsidRPr="00D63D43">
              <w:rPr>
                <w:rFonts w:asciiTheme="majorHAnsi" w:hAnsiTheme="majorHAnsi"/>
                <w:b/>
                <w:sz w:val="18"/>
                <w:szCs w:val="18"/>
              </w:rPr>
              <w:t>Sarana, prasarana, dan/atau fasilitas</w:t>
            </w:r>
          </w:p>
        </w:tc>
        <w:tc>
          <w:tcPr>
            <w:tcW w:w="292" w:type="dxa"/>
            <w:tcBorders>
              <w:right w:val="nil"/>
            </w:tcBorders>
          </w:tcPr>
          <w:p w14:paraId="452A3F6F" w14:textId="77777777" w:rsidR="00DD78FE" w:rsidRPr="00D63D43" w:rsidRDefault="00DD78FE">
            <w:pPr>
              <w:rPr>
                <w:rFonts w:asciiTheme="majorHAnsi" w:hAnsiTheme="majorHAnsi"/>
                <w:sz w:val="18"/>
                <w:szCs w:val="18"/>
              </w:rPr>
            </w:pPr>
          </w:p>
        </w:tc>
        <w:tc>
          <w:tcPr>
            <w:tcW w:w="7233" w:type="dxa"/>
            <w:tcBorders>
              <w:left w:val="nil"/>
            </w:tcBorders>
          </w:tcPr>
          <w:tbl>
            <w:tblPr>
              <w:tblW w:w="0" w:type="auto"/>
              <w:tblLook w:val="04A0" w:firstRow="1" w:lastRow="0" w:firstColumn="1" w:lastColumn="0" w:noHBand="0" w:noVBand="1"/>
            </w:tblPr>
            <w:tblGrid>
              <w:gridCol w:w="2480"/>
              <w:gridCol w:w="1991"/>
              <w:gridCol w:w="2546"/>
            </w:tblGrid>
            <w:tr w:rsidR="00D63D43" w:rsidRPr="00D63D43" w14:paraId="027C3AF2" w14:textId="77777777" w:rsidTr="00B33C26">
              <w:tc>
                <w:tcPr>
                  <w:tcW w:w="3431" w:type="dxa"/>
                  <w:shd w:val="clear" w:color="auto" w:fill="auto"/>
                </w:tcPr>
                <w:p w14:paraId="00D05068"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Lapangan Parkir</w:t>
                  </w:r>
                </w:p>
              </w:tc>
              <w:tc>
                <w:tcPr>
                  <w:tcW w:w="2693" w:type="dxa"/>
                  <w:shd w:val="clear" w:color="auto" w:fill="auto"/>
                </w:tcPr>
                <w:p w14:paraId="52A95968"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Komputer</w:t>
                  </w:r>
                </w:p>
              </w:tc>
              <w:tc>
                <w:tcPr>
                  <w:tcW w:w="3426" w:type="dxa"/>
                  <w:shd w:val="clear" w:color="auto" w:fill="auto"/>
                </w:tcPr>
                <w:p w14:paraId="45D7CA64"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Lemari Arsip / Filing Cabinet</w:t>
                  </w:r>
                </w:p>
              </w:tc>
            </w:tr>
            <w:tr w:rsidR="00D63D43" w:rsidRPr="00D63D43" w14:paraId="3DEBEFA0" w14:textId="77777777" w:rsidTr="00B33C26">
              <w:tc>
                <w:tcPr>
                  <w:tcW w:w="3431" w:type="dxa"/>
                  <w:shd w:val="clear" w:color="auto" w:fill="auto"/>
                </w:tcPr>
                <w:p w14:paraId="72EDF681" w14:textId="77777777" w:rsidR="00D63D43" w:rsidRPr="00D63D43" w:rsidRDefault="00D63D43" w:rsidP="00D63D43">
                  <w:pPr>
                    <w:pStyle w:val="BodyText"/>
                    <w:tabs>
                      <w:tab w:val="left" w:pos="-1800"/>
                      <w:tab w:val="left" w:pos="270"/>
                      <w:tab w:val="left" w:pos="3215"/>
                    </w:tabs>
                    <w:ind w:right="0"/>
                    <w:rPr>
                      <w:rFonts w:ascii="Tahoma" w:hAnsi="Tahoma" w:cs="Tahoma"/>
                      <w:color w:val="000000"/>
                      <w:sz w:val="16"/>
                      <w:szCs w:val="18"/>
                      <w:lang w:val="id-ID"/>
                    </w:rPr>
                  </w:pPr>
                  <w:r w:rsidRPr="00D63D43">
                    <w:rPr>
                      <w:rFonts w:ascii="Tahoma" w:hAnsi="Tahoma" w:cs="Tahoma"/>
                      <w:color w:val="000000"/>
                      <w:sz w:val="16"/>
                      <w:szCs w:val="18"/>
                      <w:lang w:val="id-ID"/>
                    </w:rPr>
                    <w:t>- Ruang Tunggu yang memadai</w:t>
                  </w:r>
                </w:p>
              </w:tc>
              <w:tc>
                <w:tcPr>
                  <w:tcW w:w="2693" w:type="dxa"/>
                  <w:shd w:val="clear" w:color="auto" w:fill="auto"/>
                </w:tcPr>
                <w:p w14:paraId="2E16B398"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Jaringan internet</w:t>
                  </w:r>
                </w:p>
              </w:tc>
              <w:tc>
                <w:tcPr>
                  <w:tcW w:w="3426" w:type="dxa"/>
                  <w:shd w:val="clear" w:color="auto" w:fill="auto"/>
                </w:tcPr>
                <w:p w14:paraId="37F49B05"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Papan / Display informasi</w:t>
                  </w:r>
                </w:p>
              </w:tc>
            </w:tr>
            <w:tr w:rsidR="00D63D43" w:rsidRPr="00D63D43" w14:paraId="29F7152C" w14:textId="77777777" w:rsidTr="00B33C26">
              <w:tc>
                <w:tcPr>
                  <w:tcW w:w="3431" w:type="dxa"/>
                  <w:shd w:val="clear" w:color="auto" w:fill="auto"/>
                </w:tcPr>
                <w:p w14:paraId="1F549AAE"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Meja dan Kursi</w:t>
                  </w:r>
                </w:p>
              </w:tc>
              <w:tc>
                <w:tcPr>
                  <w:tcW w:w="2693" w:type="dxa"/>
                  <w:shd w:val="clear" w:color="auto" w:fill="auto"/>
                </w:tcPr>
                <w:p w14:paraId="0BBEB89E"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Sistem Aplikasi</w:t>
                  </w:r>
                </w:p>
              </w:tc>
              <w:tc>
                <w:tcPr>
                  <w:tcW w:w="3426" w:type="dxa"/>
                  <w:shd w:val="clear" w:color="auto" w:fill="auto"/>
                </w:tcPr>
                <w:p w14:paraId="2EBD29BD"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AC / Pendingin Ruangan</w:t>
                  </w:r>
                </w:p>
              </w:tc>
            </w:tr>
            <w:tr w:rsidR="00D63D43" w:rsidRPr="00D63D43" w14:paraId="7FDD5146" w14:textId="77777777" w:rsidTr="00B33C26">
              <w:tc>
                <w:tcPr>
                  <w:tcW w:w="3431" w:type="dxa"/>
                  <w:shd w:val="clear" w:color="auto" w:fill="auto"/>
                </w:tcPr>
                <w:p w14:paraId="06F406D7"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Touchscreen Informasi</w:t>
                  </w:r>
                </w:p>
              </w:tc>
              <w:tc>
                <w:tcPr>
                  <w:tcW w:w="2693" w:type="dxa"/>
                  <w:shd w:val="clear" w:color="auto" w:fill="auto"/>
                </w:tcPr>
                <w:p w14:paraId="5AB70F04"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Printer &amp; Foto Copy</w:t>
                  </w:r>
                </w:p>
              </w:tc>
              <w:tc>
                <w:tcPr>
                  <w:tcW w:w="3426" w:type="dxa"/>
                  <w:shd w:val="clear" w:color="auto" w:fill="auto"/>
                </w:tcPr>
                <w:p w14:paraId="3BC7ED09"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Meja khusus help desk</w:t>
                  </w:r>
                </w:p>
              </w:tc>
            </w:tr>
            <w:tr w:rsidR="00D63D43" w:rsidRPr="00D63D43" w14:paraId="76BF2BE8" w14:textId="77777777" w:rsidTr="00B33C26">
              <w:tc>
                <w:tcPr>
                  <w:tcW w:w="3431" w:type="dxa"/>
                  <w:shd w:val="clear" w:color="auto" w:fill="auto"/>
                </w:tcPr>
                <w:p w14:paraId="6883F6EB"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Fasilitas Toilet</w:t>
                  </w:r>
                </w:p>
              </w:tc>
              <w:tc>
                <w:tcPr>
                  <w:tcW w:w="2693" w:type="dxa"/>
                  <w:shd w:val="clear" w:color="auto" w:fill="auto"/>
                </w:tcPr>
                <w:p w14:paraId="29A48564"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Telepon dan faximile</w:t>
                  </w:r>
                </w:p>
              </w:tc>
              <w:tc>
                <w:tcPr>
                  <w:tcW w:w="3426" w:type="dxa"/>
                  <w:shd w:val="clear" w:color="auto" w:fill="auto"/>
                </w:tcPr>
                <w:p w14:paraId="279E1603"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Meja Customer Service</w:t>
                  </w:r>
                </w:p>
              </w:tc>
            </w:tr>
            <w:tr w:rsidR="00D63D43" w:rsidRPr="00D63D43" w14:paraId="7649F23C" w14:textId="77777777" w:rsidTr="00B33C26">
              <w:tc>
                <w:tcPr>
                  <w:tcW w:w="3431" w:type="dxa"/>
                  <w:shd w:val="clear" w:color="auto" w:fill="auto"/>
                </w:tcPr>
                <w:p w14:paraId="1F0453AD"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Televisi</w:t>
                  </w:r>
                </w:p>
              </w:tc>
              <w:tc>
                <w:tcPr>
                  <w:tcW w:w="2693" w:type="dxa"/>
                  <w:shd w:val="clear" w:color="auto" w:fill="auto"/>
                </w:tcPr>
                <w:p w14:paraId="040AD903"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Display Room</w:t>
                  </w:r>
                </w:p>
              </w:tc>
              <w:tc>
                <w:tcPr>
                  <w:tcW w:w="3426" w:type="dxa"/>
                  <w:shd w:val="clear" w:color="auto" w:fill="auto"/>
                </w:tcPr>
                <w:p w14:paraId="2F33EE4E"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Ruang Back Office</w:t>
                  </w:r>
                </w:p>
              </w:tc>
            </w:tr>
            <w:tr w:rsidR="00D63D43" w:rsidRPr="00D63D43" w14:paraId="7C1413CD" w14:textId="77777777" w:rsidTr="00B33C26">
              <w:tc>
                <w:tcPr>
                  <w:tcW w:w="3431" w:type="dxa"/>
                  <w:shd w:val="clear" w:color="auto" w:fill="auto"/>
                </w:tcPr>
                <w:p w14:paraId="0DDEE814"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xml:space="preserve">- Kotak Saran / Pengaduan               </w:t>
                  </w:r>
                </w:p>
              </w:tc>
              <w:tc>
                <w:tcPr>
                  <w:tcW w:w="2693" w:type="dxa"/>
                  <w:shd w:val="clear" w:color="auto" w:fill="auto"/>
                </w:tcPr>
                <w:p w14:paraId="3B79F98B"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Ruang Rapat</w:t>
                  </w:r>
                  <w:r w:rsidRPr="00D63D43">
                    <w:rPr>
                      <w:rFonts w:ascii="Tahoma" w:hAnsi="Tahoma" w:cs="Tahoma"/>
                      <w:color w:val="000000"/>
                      <w:sz w:val="16"/>
                      <w:szCs w:val="18"/>
                      <w:lang w:val="id-ID"/>
                    </w:rPr>
                    <w:tab/>
                  </w:r>
                </w:p>
              </w:tc>
              <w:tc>
                <w:tcPr>
                  <w:tcW w:w="3426" w:type="dxa"/>
                  <w:shd w:val="clear" w:color="auto" w:fill="auto"/>
                </w:tcPr>
                <w:p w14:paraId="51671EC4"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Loket Daftar &amp; Ambil Berkas</w:t>
                  </w:r>
                </w:p>
              </w:tc>
            </w:tr>
            <w:tr w:rsidR="00D63D43" w:rsidRPr="00D63D43" w14:paraId="7B579238" w14:textId="77777777" w:rsidTr="00B33C26">
              <w:tc>
                <w:tcPr>
                  <w:tcW w:w="3431" w:type="dxa"/>
                  <w:shd w:val="clear" w:color="auto" w:fill="auto"/>
                </w:tcPr>
                <w:p w14:paraId="29488E12"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xml:space="preserve">- Mesin &amp; Sistem Antrian                    </w:t>
                  </w:r>
                </w:p>
              </w:tc>
              <w:tc>
                <w:tcPr>
                  <w:tcW w:w="2693" w:type="dxa"/>
                  <w:shd w:val="clear" w:color="auto" w:fill="auto"/>
                </w:tcPr>
                <w:p w14:paraId="5F7EFFE9"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Mushalla</w:t>
                  </w:r>
                  <w:r w:rsidRPr="00D63D43">
                    <w:rPr>
                      <w:rFonts w:ascii="Tahoma" w:hAnsi="Tahoma" w:cs="Tahoma"/>
                      <w:color w:val="000000"/>
                      <w:sz w:val="16"/>
                      <w:szCs w:val="18"/>
                      <w:lang w:val="id-ID"/>
                    </w:rPr>
                    <w:tab/>
                  </w:r>
                </w:p>
              </w:tc>
              <w:tc>
                <w:tcPr>
                  <w:tcW w:w="3426" w:type="dxa"/>
                  <w:shd w:val="clear" w:color="auto" w:fill="auto"/>
                </w:tcPr>
                <w:p w14:paraId="262C7067"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r w:rsidRPr="00D63D43">
                    <w:rPr>
                      <w:rFonts w:ascii="Tahoma" w:hAnsi="Tahoma" w:cs="Tahoma"/>
                      <w:color w:val="000000"/>
                      <w:sz w:val="16"/>
                      <w:szCs w:val="18"/>
                      <w:lang w:val="id-ID"/>
                    </w:rPr>
                    <w:t>- Brosur/pamflet &amp; Buku SOP</w:t>
                  </w:r>
                </w:p>
                <w:p w14:paraId="11E0E255" w14:textId="77777777" w:rsidR="00D63D43" w:rsidRPr="00D63D43" w:rsidRDefault="00D63D43" w:rsidP="00D63D43">
                  <w:pPr>
                    <w:pStyle w:val="BodyText"/>
                    <w:tabs>
                      <w:tab w:val="left" w:pos="-1800"/>
                      <w:tab w:val="left" w:pos="270"/>
                    </w:tabs>
                    <w:rPr>
                      <w:rFonts w:ascii="Tahoma" w:hAnsi="Tahoma" w:cs="Tahoma"/>
                      <w:color w:val="000000"/>
                      <w:sz w:val="16"/>
                      <w:szCs w:val="18"/>
                      <w:lang w:val="id-ID"/>
                    </w:rPr>
                  </w:pPr>
                </w:p>
              </w:tc>
            </w:tr>
          </w:tbl>
          <w:p w14:paraId="69916926" w14:textId="77777777" w:rsidR="00DD78FE" w:rsidRPr="00D63D43" w:rsidRDefault="00DD78FE">
            <w:pPr>
              <w:rPr>
                <w:rFonts w:asciiTheme="majorHAnsi" w:hAnsiTheme="majorHAnsi"/>
                <w:sz w:val="18"/>
                <w:szCs w:val="18"/>
              </w:rPr>
            </w:pPr>
          </w:p>
        </w:tc>
      </w:tr>
      <w:tr w:rsidR="00DD78FE" w:rsidRPr="00DD78FE" w14:paraId="6B53D29A" w14:textId="77777777" w:rsidTr="007E5B01">
        <w:tc>
          <w:tcPr>
            <w:tcW w:w="519" w:type="dxa"/>
          </w:tcPr>
          <w:p w14:paraId="4A4ACC8A" w14:textId="77777777" w:rsidR="00DD78FE" w:rsidRPr="00D63D43" w:rsidRDefault="00DD78FE">
            <w:pPr>
              <w:rPr>
                <w:rFonts w:asciiTheme="majorHAnsi" w:hAnsiTheme="majorHAnsi"/>
                <w:sz w:val="18"/>
                <w:szCs w:val="18"/>
              </w:rPr>
            </w:pPr>
            <w:r w:rsidRPr="00D63D43">
              <w:rPr>
                <w:rFonts w:asciiTheme="majorHAnsi" w:hAnsiTheme="majorHAnsi"/>
                <w:sz w:val="18"/>
                <w:szCs w:val="18"/>
              </w:rPr>
              <w:lastRenderedPageBreak/>
              <w:t>8.</w:t>
            </w:r>
          </w:p>
        </w:tc>
        <w:tc>
          <w:tcPr>
            <w:tcW w:w="2175" w:type="dxa"/>
          </w:tcPr>
          <w:p w14:paraId="32959FA1" w14:textId="77777777" w:rsidR="00DD78FE" w:rsidRPr="00D63D43" w:rsidRDefault="00DD78FE">
            <w:pPr>
              <w:rPr>
                <w:rFonts w:asciiTheme="majorHAnsi" w:hAnsiTheme="majorHAnsi"/>
                <w:b/>
                <w:sz w:val="18"/>
                <w:szCs w:val="18"/>
              </w:rPr>
            </w:pPr>
            <w:r w:rsidRPr="00D63D43">
              <w:rPr>
                <w:rFonts w:asciiTheme="majorHAnsi" w:hAnsiTheme="majorHAnsi"/>
                <w:b/>
                <w:sz w:val="18"/>
                <w:szCs w:val="18"/>
              </w:rPr>
              <w:t>Kompetensi pelaksana</w:t>
            </w:r>
          </w:p>
        </w:tc>
        <w:tc>
          <w:tcPr>
            <w:tcW w:w="292" w:type="dxa"/>
            <w:tcBorders>
              <w:right w:val="nil"/>
            </w:tcBorders>
          </w:tcPr>
          <w:p w14:paraId="3119A0A2" w14:textId="77777777" w:rsidR="00DD78FE" w:rsidRPr="00D63D43" w:rsidRDefault="00DD78FE">
            <w:pPr>
              <w:rPr>
                <w:rFonts w:asciiTheme="majorHAnsi" w:hAnsiTheme="majorHAnsi"/>
                <w:sz w:val="18"/>
                <w:szCs w:val="18"/>
              </w:rPr>
            </w:pPr>
          </w:p>
        </w:tc>
        <w:tc>
          <w:tcPr>
            <w:tcW w:w="7233" w:type="dxa"/>
            <w:tcBorders>
              <w:left w:val="nil"/>
            </w:tcBorders>
          </w:tcPr>
          <w:p w14:paraId="3F3422B8" w14:textId="77777777" w:rsidR="00D63D43" w:rsidRPr="00D63D43" w:rsidRDefault="00D63D43" w:rsidP="00D63D43">
            <w:pPr>
              <w:pStyle w:val="BodyText"/>
              <w:numPr>
                <w:ilvl w:val="2"/>
                <w:numId w:val="4"/>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Minimal SLTA / Diploma III jurusan Ekonomi / Informatika / Teknik / Hukum / yang sesuai.</w:t>
            </w:r>
          </w:p>
          <w:p w14:paraId="4E24CBB4" w14:textId="77777777" w:rsidR="00D63D43" w:rsidRPr="00D63D43" w:rsidRDefault="00D63D43" w:rsidP="00D63D43">
            <w:pPr>
              <w:pStyle w:val="BodyText"/>
              <w:numPr>
                <w:ilvl w:val="2"/>
                <w:numId w:val="4"/>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 xml:space="preserve">Memahami peraturan perundang-undangan dan Standar Operasional Prosedur yang berlaku (ketentuan terkait dengan </w:t>
            </w:r>
            <w:r w:rsidRPr="00D63D43">
              <w:rPr>
                <w:rFonts w:ascii="Tahoma" w:hAnsi="Tahoma" w:cs="Tahoma"/>
                <w:color w:val="000000"/>
                <w:sz w:val="18"/>
                <w:szCs w:val="18"/>
              </w:rPr>
              <w:t>bidang pertambangan</w:t>
            </w:r>
            <w:r w:rsidRPr="00D63D43">
              <w:rPr>
                <w:rFonts w:ascii="Tahoma" w:hAnsi="Tahoma" w:cs="Tahoma"/>
                <w:color w:val="000000"/>
                <w:sz w:val="18"/>
                <w:szCs w:val="18"/>
                <w:lang w:val="id-ID"/>
              </w:rPr>
              <w:t>).</w:t>
            </w:r>
          </w:p>
          <w:p w14:paraId="74A79094" w14:textId="77777777" w:rsidR="00D63D43" w:rsidRPr="00D63D43" w:rsidRDefault="00D63D43" w:rsidP="00D63D43">
            <w:pPr>
              <w:pStyle w:val="BodyText"/>
              <w:numPr>
                <w:ilvl w:val="2"/>
                <w:numId w:val="4"/>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 xml:space="preserve">Mampu mengoperasikan komputer (memahami dan menguasai pengoperasian perangkat lunak / aplikasi sistem terkait di </w:t>
            </w:r>
            <w:r w:rsidRPr="00D63D43">
              <w:rPr>
                <w:rFonts w:ascii="Tahoma" w:hAnsi="Tahoma" w:cs="Tahoma"/>
                <w:color w:val="000000"/>
                <w:sz w:val="18"/>
                <w:szCs w:val="18"/>
              </w:rPr>
              <w:t>bidang pertambangan</w:t>
            </w:r>
            <w:r w:rsidRPr="00D63D43">
              <w:rPr>
                <w:rFonts w:ascii="Tahoma" w:hAnsi="Tahoma" w:cs="Tahoma"/>
                <w:color w:val="000000"/>
                <w:sz w:val="18"/>
                <w:szCs w:val="18"/>
                <w:lang w:val="id-ID"/>
              </w:rPr>
              <w:t>).</w:t>
            </w:r>
          </w:p>
          <w:p w14:paraId="5B6275F3" w14:textId="77777777" w:rsidR="00DD78FE" w:rsidRPr="00D63D43" w:rsidRDefault="00DD78FE">
            <w:pPr>
              <w:rPr>
                <w:rFonts w:asciiTheme="majorHAnsi" w:hAnsiTheme="majorHAnsi"/>
                <w:sz w:val="18"/>
                <w:szCs w:val="18"/>
              </w:rPr>
            </w:pPr>
          </w:p>
        </w:tc>
      </w:tr>
      <w:tr w:rsidR="00DD78FE" w:rsidRPr="00DD78FE" w14:paraId="22BEFED8" w14:textId="77777777" w:rsidTr="007E5B01">
        <w:tc>
          <w:tcPr>
            <w:tcW w:w="519" w:type="dxa"/>
          </w:tcPr>
          <w:p w14:paraId="09C34A4C" w14:textId="77777777" w:rsidR="00DD78FE" w:rsidRPr="00D63D43" w:rsidRDefault="00DD78FE">
            <w:pPr>
              <w:rPr>
                <w:rFonts w:asciiTheme="majorHAnsi" w:hAnsiTheme="majorHAnsi"/>
                <w:sz w:val="18"/>
                <w:szCs w:val="18"/>
              </w:rPr>
            </w:pPr>
            <w:r w:rsidRPr="00D63D43">
              <w:rPr>
                <w:rFonts w:asciiTheme="majorHAnsi" w:hAnsiTheme="majorHAnsi"/>
                <w:sz w:val="18"/>
                <w:szCs w:val="18"/>
              </w:rPr>
              <w:t>9.</w:t>
            </w:r>
          </w:p>
        </w:tc>
        <w:tc>
          <w:tcPr>
            <w:tcW w:w="2175" w:type="dxa"/>
          </w:tcPr>
          <w:p w14:paraId="2405EBE6" w14:textId="77777777" w:rsidR="00DD78FE" w:rsidRPr="00D63D43" w:rsidRDefault="007E5B01">
            <w:pPr>
              <w:rPr>
                <w:rFonts w:asciiTheme="majorHAnsi" w:hAnsiTheme="majorHAnsi"/>
                <w:b/>
                <w:sz w:val="18"/>
                <w:szCs w:val="18"/>
              </w:rPr>
            </w:pPr>
            <w:r w:rsidRPr="00D63D43">
              <w:rPr>
                <w:rFonts w:asciiTheme="majorHAnsi" w:hAnsiTheme="majorHAnsi"/>
                <w:b/>
                <w:sz w:val="18"/>
                <w:szCs w:val="18"/>
              </w:rPr>
              <w:t>Pengawasan internal</w:t>
            </w:r>
          </w:p>
        </w:tc>
        <w:tc>
          <w:tcPr>
            <w:tcW w:w="292" w:type="dxa"/>
            <w:tcBorders>
              <w:right w:val="nil"/>
            </w:tcBorders>
          </w:tcPr>
          <w:p w14:paraId="1237A96E" w14:textId="77777777" w:rsidR="00DD78FE" w:rsidRPr="00D63D43" w:rsidRDefault="00DD78FE">
            <w:pPr>
              <w:rPr>
                <w:rFonts w:asciiTheme="majorHAnsi" w:hAnsiTheme="majorHAnsi"/>
                <w:sz w:val="18"/>
                <w:szCs w:val="18"/>
              </w:rPr>
            </w:pPr>
          </w:p>
        </w:tc>
        <w:tc>
          <w:tcPr>
            <w:tcW w:w="7233" w:type="dxa"/>
            <w:tcBorders>
              <w:left w:val="nil"/>
            </w:tcBorders>
          </w:tcPr>
          <w:p w14:paraId="7C6B9063" w14:textId="77777777" w:rsidR="00D63D43" w:rsidRPr="00D63D43" w:rsidRDefault="00D63D43" w:rsidP="00D63D43">
            <w:pPr>
              <w:pStyle w:val="BodyText"/>
              <w:numPr>
                <w:ilvl w:val="2"/>
                <w:numId w:val="5"/>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Dilakukan oleh atasan langsung secara berjenjang sesuai kewenangan yang berlaku.</w:t>
            </w:r>
          </w:p>
          <w:p w14:paraId="458F2558" w14:textId="77777777" w:rsidR="00D63D43" w:rsidRPr="00D63D43" w:rsidRDefault="00D63D43" w:rsidP="00D63D43">
            <w:pPr>
              <w:pStyle w:val="BodyText"/>
              <w:numPr>
                <w:ilvl w:val="2"/>
                <w:numId w:val="5"/>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 xml:space="preserve">Kepala Seksi Layanan Perizinan dan Non Perizinan Sektor </w:t>
            </w:r>
            <w:r w:rsidRPr="00D63D43">
              <w:rPr>
                <w:rFonts w:ascii="Tahoma" w:hAnsi="Tahoma" w:cs="Tahoma"/>
                <w:color w:val="000000"/>
                <w:sz w:val="18"/>
                <w:szCs w:val="18"/>
              </w:rPr>
              <w:t>Primer</w:t>
            </w:r>
            <w:r w:rsidRPr="00D63D43">
              <w:rPr>
                <w:rFonts w:ascii="Tahoma" w:hAnsi="Tahoma" w:cs="Tahoma"/>
                <w:color w:val="000000"/>
                <w:sz w:val="18"/>
                <w:szCs w:val="18"/>
                <w:lang w:val="id-ID"/>
              </w:rPr>
              <w:t>.</w:t>
            </w:r>
          </w:p>
          <w:p w14:paraId="1F9872B8" w14:textId="77777777" w:rsidR="00D63D43" w:rsidRPr="00D63D43" w:rsidRDefault="00D63D43" w:rsidP="00D63D43">
            <w:pPr>
              <w:pStyle w:val="BodyText"/>
              <w:numPr>
                <w:ilvl w:val="2"/>
                <w:numId w:val="5"/>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Kepala Bidang Layanan Perizinan dan Non Perizinan.</w:t>
            </w:r>
          </w:p>
          <w:p w14:paraId="3675B6D7" w14:textId="77777777" w:rsidR="00D63D43" w:rsidRPr="00D63D43" w:rsidRDefault="00D63D43" w:rsidP="00D63D43">
            <w:pPr>
              <w:pStyle w:val="BodyText"/>
              <w:numPr>
                <w:ilvl w:val="2"/>
                <w:numId w:val="5"/>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Kepala DPMPTSP Provinsi Kalimantan Timur.</w:t>
            </w:r>
          </w:p>
          <w:p w14:paraId="5CF42035" w14:textId="77777777" w:rsidR="00D63D43" w:rsidRPr="00D63D43" w:rsidRDefault="00D63D43" w:rsidP="00D63D43">
            <w:pPr>
              <w:pStyle w:val="BodyText"/>
              <w:numPr>
                <w:ilvl w:val="2"/>
                <w:numId w:val="5"/>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1C8483BF" w14:textId="77777777" w:rsidR="00DD78FE" w:rsidRPr="00D63D43" w:rsidRDefault="00DD78FE">
            <w:pPr>
              <w:rPr>
                <w:rFonts w:asciiTheme="majorHAnsi" w:hAnsiTheme="majorHAnsi"/>
                <w:sz w:val="18"/>
                <w:szCs w:val="18"/>
              </w:rPr>
            </w:pPr>
          </w:p>
        </w:tc>
      </w:tr>
      <w:tr w:rsidR="00DD78FE" w:rsidRPr="00DD78FE" w14:paraId="706E5B74" w14:textId="77777777" w:rsidTr="007E5B01">
        <w:tc>
          <w:tcPr>
            <w:tcW w:w="519" w:type="dxa"/>
          </w:tcPr>
          <w:p w14:paraId="144370C0" w14:textId="77777777" w:rsidR="00DD78FE" w:rsidRPr="00D63D43" w:rsidRDefault="00DD78FE">
            <w:pPr>
              <w:rPr>
                <w:rFonts w:asciiTheme="majorHAnsi" w:hAnsiTheme="majorHAnsi"/>
                <w:sz w:val="18"/>
                <w:szCs w:val="18"/>
              </w:rPr>
            </w:pPr>
            <w:r w:rsidRPr="00D63D43">
              <w:rPr>
                <w:rFonts w:asciiTheme="majorHAnsi" w:hAnsiTheme="majorHAnsi"/>
                <w:sz w:val="18"/>
                <w:szCs w:val="18"/>
              </w:rPr>
              <w:t>10.</w:t>
            </w:r>
          </w:p>
        </w:tc>
        <w:tc>
          <w:tcPr>
            <w:tcW w:w="2175" w:type="dxa"/>
          </w:tcPr>
          <w:p w14:paraId="7A4925C7" w14:textId="77777777" w:rsidR="00DD78FE" w:rsidRPr="00D63D43" w:rsidRDefault="007E5B01">
            <w:pPr>
              <w:rPr>
                <w:rFonts w:asciiTheme="majorHAnsi" w:hAnsiTheme="majorHAnsi"/>
                <w:b/>
                <w:sz w:val="18"/>
                <w:szCs w:val="18"/>
              </w:rPr>
            </w:pPr>
            <w:r w:rsidRPr="00D63D43">
              <w:rPr>
                <w:rFonts w:asciiTheme="majorHAnsi" w:hAnsiTheme="majorHAnsi"/>
                <w:b/>
                <w:sz w:val="18"/>
                <w:szCs w:val="18"/>
              </w:rPr>
              <w:t>Penanganan pengaduan, saran, dan masukan</w:t>
            </w:r>
          </w:p>
        </w:tc>
        <w:tc>
          <w:tcPr>
            <w:tcW w:w="292" w:type="dxa"/>
            <w:tcBorders>
              <w:right w:val="nil"/>
            </w:tcBorders>
          </w:tcPr>
          <w:p w14:paraId="633B2DB0" w14:textId="77777777" w:rsidR="00DD78FE" w:rsidRPr="00D63D43" w:rsidRDefault="00DD78FE">
            <w:pPr>
              <w:rPr>
                <w:rFonts w:asciiTheme="majorHAnsi" w:hAnsiTheme="majorHAnsi"/>
                <w:sz w:val="18"/>
                <w:szCs w:val="18"/>
              </w:rPr>
            </w:pPr>
          </w:p>
        </w:tc>
        <w:tc>
          <w:tcPr>
            <w:tcW w:w="7233" w:type="dxa"/>
            <w:tcBorders>
              <w:left w:val="nil"/>
            </w:tcBorders>
          </w:tcPr>
          <w:p w14:paraId="7054B671" w14:textId="77777777" w:rsidR="00D63D43" w:rsidRPr="00D63D43" w:rsidRDefault="00D63D43" w:rsidP="00D63D43">
            <w:pPr>
              <w:pStyle w:val="BodyText"/>
              <w:numPr>
                <w:ilvl w:val="2"/>
                <w:numId w:val="6"/>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 xml:space="preserve">Melalui pengisian lembar pengaduan &amp; masukan pelayanan di kotak saran. </w:t>
            </w:r>
          </w:p>
          <w:p w14:paraId="7CE7F067" w14:textId="77777777" w:rsidR="00D63D43" w:rsidRPr="00D63D43" w:rsidRDefault="00D63D43" w:rsidP="00D63D43">
            <w:pPr>
              <w:pStyle w:val="BodyText"/>
              <w:numPr>
                <w:ilvl w:val="2"/>
                <w:numId w:val="6"/>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Melalui media SMS, Telp atau pengaduan / keluhan langsung kepada Petugas terkait.</w:t>
            </w:r>
          </w:p>
          <w:p w14:paraId="68FE9A39" w14:textId="77777777" w:rsidR="00D63D43" w:rsidRPr="00D63D43" w:rsidRDefault="00D63D43" w:rsidP="00D63D43">
            <w:pPr>
              <w:pStyle w:val="BodyText"/>
              <w:numPr>
                <w:ilvl w:val="2"/>
                <w:numId w:val="6"/>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Penanganan Pengaduan/keluhan/saran dilakukan sesuai SOP dan Instruksi Kerja Penanganan Keluhan.</w:t>
            </w:r>
          </w:p>
          <w:p w14:paraId="0A6F71D3" w14:textId="77777777" w:rsidR="00DD78FE" w:rsidRPr="00D63D43" w:rsidRDefault="00DD78FE">
            <w:pPr>
              <w:rPr>
                <w:rFonts w:asciiTheme="majorHAnsi" w:hAnsiTheme="majorHAnsi"/>
                <w:sz w:val="18"/>
                <w:szCs w:val="18"/>
              </w:rPr>
            </w:pPr>
          </w:p>
        </w:tc>
      </w:tr>
      <w:tr w:rsidR="00DD78FE" w:rsidRPr="00DD78FE" w14:paraId="03B23246" w14:textId="77777777" w:rsidTr="007E5B01">
        <w:tc>
          <w:tcPr>
            <w:tcW w:w="519" w:type="dxa"/>
          </w:tcPr>
          <w:p w14:paraId="54B76CFF" w14:textId="77777777" w:rsidR="00DD78FE" w:rsidRPr="00D63D43" w:rsidRDefault="00DD78FE">
            <w:pPr>
              <w:rPr>
                <w:rFonts w:asciiTheme="majorHAnsi" w:hAnsiTheme="majorHAnsi"/>
                <w:sz w:val="18"/>
                <w:szCs w:val="18"/>
              </w:rPr>
            </w:pPr>
            <w:r w:rsidRPr="00D63D43">
              <w:rPr>
                <w:rFonts w:asciiTheme="majorHAnsi" w:hAnsiTheme="majorHAnsi"/>
                <w:sz w:val="18"/>
                <w:szCs w:val="18"/>
              </w:rPr>
              <w:t>11.</w:t>
            </w:r>
          </w:p>
        </w:tc>
        <w:tc>
          <w:tcPr>
            <w:tcW w:w="2175" w:type="dxa"/>
          </w:tcPr>
          <w:p w14:paraId="1BDD5638" w14:textId="77777777" w:rsidR="00DD78FE" w:rsidRPr="00D63D43" w:rsidRDefault="007E5B01">
            <w:pPr>
              <w:rPr>
                <w:rFonts w:asciiTheme="majorHAnsi" w:hAnsiTheme="majorHAnsi"/>
                <w:b/>
                <w:sz w:val="18"/>
                <w:szCs w:val="18"/>
              </w:rPr>
            </w:pPr>
            <w:r w:rsidRPr="00D63D43">
              <w:rPr>
                <w:rFonts w:asciiTheme="majorHAnsi" w:hAnsiTheme="majorHAnsi"/>
                <w:b/>
                <w:sz w:val="18"/>
                <w:szCs w:val="18"/>
              </w:rPr>
              <w:t>Jumlah pelaksana</w:t>
            </w:r>
          </w:p>
        </w:tc>
        <w:tc>
          <w:tcPr>
            <w:tcW w:w="292" w:type="dxa"/>
            <w:tcBorders>
              <w:right w:val="nil"/>
            </w:tcBorders>
          </w:tcPr>
          <w:p w14:paraId="1541652F" w14:textId="77777777" w:rsidR="00DD78FE" w:rsidRPr="00D63D43" w:rsidRDefault="00DD78FE">
            <w:pPr>
              <w:rPr>
                <w:rFonts w:asciiTheme="majorHAnsi" w:hAnsiTheme="majorHAnsi"/>
                <w:sz w:val="18"/>
                <w:szCs w:val="18"/>
              </w:rPr>
            </w:pPr>
          </w:p>
        </w:tc>
        <w:tc>
          <w:tcPr>
            <w:tcW w:w="7233" w:type="dxa"/>
            <w:tcBorders>
              <w:left w:val="nil"/>
            </w:tcBorders>
          </w:tcPr>
          <w:p w14:paraId="08D37074" w14:textId="77777777" w:rsidR="00D63D43" w:rsidRPr="00D63D43" w:rsidRDefault="00D63D43" w:rsidP="00D63D43">
            <w:pPr>
              <w:pStyle w:val="BodyText"/>
              <w:tabs>
                <w:tab w:val="left" w:pos="-1800"/>
                <w:tab w:val="left" w:pos="270"/>
              </w:tabs>
              <w:rPr>
                <w:rFonts w:ascii="Tahoma" w:hAnsi="Tahoma" w:cs="Tahoma"/>
                <w:color w:val="000000"/>
                <w:sz w:val="18"/>
                <w:szCs w:val="18"/>
                <w:lang w:val="id-ID"/>
              </w:rPr>
            </w:pPr>
            <w:r w:rsidRPr="00D63D43">
              <w:rPr>
                <w:rFonts w:ascii="Tahoma" w:hAnsi="Tahoma" w:cs="Tahoma"/>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328DC458" w14:textId="77777777" w:rsidR="00DD78FE" w:rsidRPr="00D63D43" w:rsidRDefault="00DD78FE">
            <w:pPr>
              <w:rPr>
                <w:rFonts w:asciiTheme="majorHAnsi" w:hAnsiTheme="majorHAnsi"/>
                <w:sz w:val="18"/>
                <w:szCs w:val="18"/>
              </w:rPr>
            </w:pPr>
          </w:p>
        </w:tc>
      </w:tr>
      <w:tr w:rsidR="00BC140C" w:rsidRPr="00DD78FE" w14:paraId="413A8C2A" w14:textId="77777777" w:rsidTr="007E5B01">
        <w:tc>
          <w:tcPr>
            <w:tcW w:w="519" w:type="dxa"/>
          </w:tcPr>
          <w:p w14:paraId="0FB608D8" w14:textId="0BAD619F" w:rsidR="00BC140C" w:rsidRPr="00D63D43" w:rsidRDefault="00BC140C" w:rsidP="00BC140C">
            <w:pPr>
              <w:rPr>
                <w:rFonts w:asciiTheme="majorHAnsi" w:hAnsiTheme="majorHAnsi"/>
                <w:sz w:val="18"/>
                <w:szCs w:val="18"/>
              </w:rPr>
            </w:pPr>
            <w:r>
              <w:rPr>
                <w:rFonts w:asciiTheme="majorHAnsi" w:hAnsiTheme="majorHAnsi"/>
                <w:sz w:val="18"/>
                <w:szCs w:val="18"/>
              </w:rPr>
              <w:t>12.</w:t>
            </w:r>
          </w:p>
        </w:tc>
        <w:tc>
          <w:tcPr>
            <w:tcW w:w="2175" w:type="dxa"/>
          </w:tcPr>
          <w:p w14:paraId="557E0B40" w14:textId="1586C91C" w:rsidR="00BC140C" w:rsidRPr="00D63D43" w:rsidRDefault="00BC140C" w:rsidP="00BC140C">
            <w:pPr>
              <w:rPr>
                <w:rFonts w:asciiTheme="majorHAnsi" w:hAnsiTheme="majorHAnsi"/>
                <w:b/>
                <w:sz w:val="18"/>
                <w:szCs w:val="18"/>
              </w:rPr>
            </w:pPr>
            <w:r>
              <w:rPr>
                <w:rFonts w:asciiTheme="majorHAnsi" w:hAnsiTheme="majorHAnsi"/>
                <w:b/>
                <w:sz w:val="18"/>
                <w:szCs w:val="18"/>
              </w:rPr>
              <w:t>Jaminan Pelayanan</w:t>
            </w:r>
          </w:p>
        </w:tc>
        <w:tc>
          <w:tcPr>
            <w:tcW w:w="292" w:type="dxa"/>
            <w:tcBorders>
              <w:right w:val="nil"/>
            </w:tcBorders>
          </w:tcPr>
          <w:p w14:paraId="5F828CB6" w14:textId="77777777" w:rsidR="00BC140C" w:rsidRPr="00D63D43" w:rsidRDefault="00BC140C" w:rsidP="00BC140C">
            <w:pPr>
              <w:rPr>
                <w:rFonts w:asciiTheme="majorHAnsi" w:hAnsiTheme="majorHAnsi"/>
                <w:sz w:val="18"/>
                <w:szCs w:val="18"/>
              </w:rPr>
            </w:pPr>
          </w:p>
        </w:tc>
        <w:tc>
          <w:tcPr>
            <w:tcW w:w="7233" w:type="dxa"/>
            <w:tcBorders>
              <w:left w:val="nil"/>
            </w:tcBorders>
          </w:tcPr>
          <w:p w14:paraId="2E5D02A0" w14:textId="6EDE016C" w:rsidR="00BC140C" w:rsidRPr="00D63D43" w:rsidRDefault="00BC140C" w:rsidP="00BC140C">
            <w:pPr>
              <w:pStyle w:val="BodyText"/>
              <w:tabs>
                <w:tab w:val="left" w:pos="-1800"/>
                <w:tab w:val="left" w:pos="270"/>
              </w:tabs>
              <w:rPr>
                <w:rFonts w:ascii="Tahoma" w:hAnsi="Tahoma" w:cs="Tahoma"/>
                <w:color w:val="000000"/>
                <w:sz w:val="18"/>
                <w:szCs w:val="18"/>
                <w:lang w:val="id-ID"/>
              </w:rPr>
            </w:pPr>
            <w:r>
              <w:rPr>
                <w:rFonts w:ascii="Tahoma" w:hAnsi="Tahoma" w:cs="Tahoma"/>
                <w:color w:val="000000"/>
                <w:sz w:val="18"/>
                <w:szCs w:val="18"/>
              </w:rPr>
              <w:t>Diwujudkan dalam kualitas layanan dan produk layanan yang sesuai Standar Operasional Prosedur (SOP) serta didukung oleh petugas yang berkompeten di bidang nya dengan perilaku pelayanan yang ramah, cepat, terampil dan sopan santun.</w:t>
            </w:r>
          </w:p>
        </w:tc>
      </w:tr>
      <w:tr w:rsidR="00BC140C" w:rsidRPr="00DD78FE" w14:paraId="58C56989" w14:textId="77777777" w:rsidTr="007E5B01">
        <w:tc>
          <w:tcPr>
            <w:tcW w:w="519" w:type="dxa"/>
          </w:tcPr>
          <w:p w14:paraId="663F53C9" w14:textId="184AE9B3" w:rsidR="00BC140C" w:rsidRPr="00D63D43" w:rsidRDefault="00BC140C" w:rsidP="00BC140C">
            <w:pPr>
              <w:rPr>
                <w:rFonts w:asciiTheme="majorHAnsi" w:hAnsiTheme="majorHAnsi"/>
                <w:sz w:val="18"/>
                <w:szCs w:val="18"/>
              </w:rPr>
            </w:pPr>
            <w:r w:rsidRPr="00D63D43">
              <w:rPr>
                <w:rFonts w:asciiTheme="majorHAnsi" w:hAnsiTheme="majorHAnsi"/>
                <w:sz w:val="18"/>
                <w:szCs w:val="18"/>
              </w:rPr>
              <w:t>1</w:t>
            </w:r>
            <w:r>
              <w:rPr>
                <w:rFonts w:asciiTheme="majorHAnsi" w:hAnsiTheme="majorHAnsi"/>
                <w:sz w:val="18"/>
                <w:szCs w:val="18"/>
              </w:rPr>
              <w:t>3</w:t>
            </w:r>
            <w:r w:rsidRPr="00D63D43">
              <w:rPr>
                <w:rFonts w:asciiTheme="majorHAnsi" w:hAnsiTheme="majorHAnsi"/>
                <w:sz w:val="18"/>
                <w:szCs w:val="18"/>
              </w:rPr>
              <w:t>.</w:t>
            </w:r>
          </w:p>
        </w:tc>
        <w:tc>
          <w:tcPr>
            <w:tcW w:w="2175" w:type="dxa"/>
          </w:tcPr>
          <w:p w14:paraId="267E343E" w14:textId="77777777" w:rsidR="00BC140C" w:rsidRPr="00D63D43" w:rsidRDefault="00BC140C" w:rsidP="00BC140C">
            <w:pPr>
              <w:rPr>
                <w:rFonts w:asciiTheme="majorHAnsi" w:hAnsiTheme="majorHAnsi"/>
                <w:b/>
                <w:sz w:val="18"/>
                <w:szCs w:val="18"/>
              </w:rPr>
            </w:pPr>
            <w:r w:rsidRPr="00D63D43">
              <w:rPr>
                <w:rFonts w:asciiTheme="majorHAnsi" w:hAnsiTheme="majorHAnsi"/>
                <w:b/>
                <w:sz w:val="18"/>
                <w:szCs w:val="18"/>
              </w:rPr>
              <w:t>Jaminan keamanan dan keselamatan pelayanan</w:t>
            </w:r>
          </w:p>
        </w:tc>
        <w:tc>
          <w:tcPr>
            <w:tcW w:w="292" w:type="dxa"/>
            <w:tcBorders>
              <w:right w:val="nil"/>
            </w:tcBorders>
          </w:tcPr>
          <w:p w14:paraId="52A6E96B" w14:textId="77777777" w:rsidR="00BC140C" w:rsidRPr="00D63D43" w:rsidRDefault="00BC140C" w:rsidP="00BC140C">
            <w:pPr>
              <w:rPr>
                <w:rFonts w:asciiTheme="majorHAnsi" w:hAnsiTheme="majorHAnsi"/>
                <w:sz w:val="18"/>
                <w:szCs w:val="18"/>
              </w:rPr>
            </w:pPr>
          </w:p>
        </w:tc>
        <w:tc>
          <w:tcPr>
            <w:tcW w:w="7233" w:type="dxa"/>
            <w:tcBorders>
              <w:left w:val="nil"/>
            </w:tcBorders>
          </w:tcPr>
          <w:p w14:paraId="68557EDE" w14:textId="77777777" w:rsidR="00BC140C" w:rsidRPr="00D63D43" w:rsidRDefault="00BC140C" w:rsidP="00BC140C">
            <w:pPr>
              <w:pStyle w:val="BodyText"/>
              <w:numPr>
                <w:ilvl w:val="0"/>
                <w:numId w:val="7"/>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Izin ditandatangani langsung oleh pajabat terkait disertai cap basah sehingga terjamin keasliannya.</w:t>
            </w:r>
          </w:p>
          <w:p w14:paraId="32F0F20D" w14:textId="77777777" w:rsidR="00BC140C" w:rsidRPr="00D63D43" w:rsidRDefault="00BC140C" w:rsidP="00BC140C">
            <w:pPr>
              <w:pStyle w:val="BodyText"/>
              <w:numPr>
                <w:ilvl w:val="0"/>
                <w:numId w:val="7"/>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Surat Izin menggunakan kertas khusus, nomor registrasi tata usaha dengan kop internal DPMPTSP Prov. Kaltim serta kemasan map ekslusif.</w:t>
            </w:r>
          </w:p>
          <w:p w14:paraId="6082A9AC" w14:textId="77777777" w:rsidR="00BC140C" w:rsidRPr="00D63D43" w:rsidRDefault="00BC140C" w:rsidP="00BC140C">
            <w:pPr>
              <w:pStyle w:val="BodyText"/>
              <w:numPr>
                <w:ilvl w:val="0"/>
                <w:numId w:val="7"/>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Petugas security selama jam pelayanan dilengkapi dengan CCTV.</w:t>
            </w:r>
          </w:p>
          <w:p w14:paraId="0FB41A3B" w14:textId="77777777" w:rsidR="00BC140C" w:rsidRPr="00D63D43" w:rsidRDefault="00BC140C" w:rsidP="00BC140C">
            <w:pPr>
              <w:pStyle w:val="BodyText"/>
              <w:numPr>
                <w:ilvl w:val="0"/>
                <w:numId w:val="7"/>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Fasilitas khusus untuk disabilitas, ruang khusus untuk pemberian ASI, Safety Toilet.</w:t>
            </w:r>
          </w:p>
          <w:p w14:paraId="0B5F0EBF" w14:textId="77777777" w:rsidR="00BC140C" w:rsidRPr="00D63D43" w:rsidRDefault="00BC140C" w:rsidP="00BC140C">
            <w:pPr>
              <w:rPr>
                <w:rFonts w:asciiTheme="majorHAnsi" w:hAnsiTheme="majorHAnsi"/>
                <w:sz w:val="18"/>
                <w:szCs w:val="18"/>
              </w:rPr>
            </w:pPr>
          </w:p>
        </w:tc>
      </w:tr>
      <w:tr w:rsidR="00BC140C" w:rsidRPr="00DD78FE" w14:paraId="65CB0355" w14:textId="77777777" w:rsidTr="007E5B01">
        <w:trPr>
          <w:trHeight w:val="70"/>
        </w:trPr>
        <w:tc>
          <w:tcPr>
            <w:tcW w:w="519" w:type="dxa"/>
          </w:tcPr>
          <w:p w14:paraId="286E96CB" w14:textId="10B9A892" w:rsidR="00BC140C" w:rsidRPr="00D63D43" w:rsidRDefault="00BC140C" w:rsidP="00BC140C">
            <w:pPr>
              <w:rPr>
                <w:rFonts w:asciiTheme="majorHAnsi" w:hAnsiTheme="majorHAnsi"/>
                <w:sz w:val="18"/>
                <w:szCs w:val="18"/>
              </w:rPr>
            </w:pPr>
            <w:r w:rsidRPr="00D63D43">
              <w:rPr>
                <w:rFonts w:asciiTheme="majorHAnsi" w:hAnsiTheme="majorHAnsi"/>
                <w:sz w:val="18"/>
                <w:szCs w:val="18"/>
              </w:rPr>
              <w:t>1</w:t>
            </w:r>
            <w:r>
              <w:rPr>
                <w:rFonts w:asciiTheme="majorHAnsi" w:hAnsiTheme="majorHAnsi"/>
                <w:sz w:val="18"/>
                <w:szCs w:val="18"/>
              </w:rPr>
              <w:t>4</w:t>
            </w:r>
            <w:r w:rsidRPr="00D63D43">
              <w:rPr>
                <w:rFonts w:asciiTheme="majorHAnsi" w:hAnsiTheme="majorHAnsi"/>
                <w:sz w:val="18"/>
                <w:szCs w:val="18"/>
              </w:rPr>
              <w:t>.</w:t>
            </w:r>
          </w:p>
        </w:tc>
        <w:tc>
          <w:tcPr>
            <w:tcW w:w="2175" w:type="dxa"/>
          </w:tcPr>
          <w:p w14:paraId="359BC469" w14:textId="77777777" w:rsidR="00BC140C" w:rsidRPr="00D63D43" w:rsidRDefault="00BC140C" w:rsidP="00BC140C">
            <w:pPr>
              <w:rPr>
                <w:rFonts w:asciiTheme="majorHAnsi" w:hAnsiTheme="majorHAnsi"/>
                <w:b/>
                <w:sz w:val="18"/>
                <w:szCs w:val="18"/>
              </w:rPr>
            </w:pPr>
            <w:r w:rsidRPr="00D63D43">
              <w:rPr>
                <w:rFonts w:asciiTheme="majorHAnsi" w:hAnsiTheme="majorHAnsi"/>
                <w:b/>
                <w:sz w:val="18"/>
                <w:szCs w:val="18"/>
              </w:rPr>
              <w:t>Evaluasi kinerja pelaksana</w:t>
            </w:r>
          </w:p>
        </w:tc>
        <w:tc>
          <w:tcPr>
            <w:tcW w:w="292" w:type="dxa"/>
            <w:tcBorders>
              <w:right w:val="nil"/>
            </w:tcBorders>
          </w:tcPr>
          <w:p w14:paraId="33CAC1BE" w14:textId="77777777" w:rsidR="00BC140C" w:rsidRPr="00D63D43" w:rsidRDefault="00BC140C" w:rsidP="00BC140C">
            <w:pPr>
              <w:rPr>
                <w:rFonts w:asciiTheme="majorHAnsi" w:hAnsiTheme="majorHAnsi"/>
                <w:sz w:val="18"/>
                <w:szCs w:val="18"/>
              </w:rPr>
            </w:pPr>
          </w:p>
        </w:tc>
        <w:tc>
          <w:tcPr>
            <w:tcW w:w="7233" w:type="dxa"/>
            <w:tcBorders>
              <w:left w:val="nil"/>
            </w:tcBorders>
          </w:tcPr>
          <w:p w14:paraId="04776873" w14:textId="77777777" w:rsidR="00BC140C" w:rsidRPr="00D63D43" w:rsidRDefault="00BC140C" w:rsidP="00BC140C">
            <w:pPr>
              <w:pStyle w:val="BodyText"/>
              <w:numPr>
                <w:ilvl w:val="0"/>
                <w:numId w:val="6"/>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Secara internal dilakukan dengan mengevaluasi dan menilai kinerja personil secara berkala (per enam bulan sekali).</w:t>
            </w:r>
          </w:p>
          <w:p w14:paraId="73EEAFC2" w14:textId="77777777" w:rsidR="00BC140C" w:rsidRPr="00D63D43" w:rsidRDefault="00BC140C" w:rsidP="00BC140C">
            <w:pPr>
              <w:pStyle w:val="BodyText"/>
              <w:numPr>
                <w:ilvl w:val="0"/>
                <w:numId w:val="6"/>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Secara internal dan ekternal dilakukan penilaian kualifikasi bintang PTSP sesuai kriteria yang telah ditetapkan oleh BKPM dan dilakukan sekali dalam setahun.</w:t>
            </w:r>
          </w:p>
          <w:p w14:paraId="26D99738" w14:textId="77777777" w:rsidR="00BC140C" w:rsidRPr="00D63D43" w:rsidRDefault="00BC140C" w:rsidP="00BC140C">
            <w:pPr>
              <w:pStyle w:val="BodyText"/>
              <w:numPr>
                <w:ilvl w:val="0"/>
                <w:numId w:val="8"/>
              </w:numPr>
              <w:tabs>
                <w:tab w:val="left" w:pos="-1800"/>
                <w:tab w:val="left" w:pos="459"/>
              </w:tabs>
              <w:ind w:left="459" w:hanging="425"/>
              <w:rPr>
                <w:rFonts w:ascii="Tahoma" w:hAnsi="Tahoma" w:cs="Tahoma"/>
                <w:color w:val="000000"/>
                <w:sz w:val="18"/>
                <w:szCs w:val="18"/>
                <w:lang w:val="id-ID"/>
              </w:rPr>
            </w:pPr>
            <w:r w:rsidRPr="00D63D43">
              <w:rPr>
                <w:rFonts w:ascii="Tahoma" w:hAnsi="Tahoma" w:cs="Tahoma"/>
                <w:color w:val="000000"/>
                <w:sz w:val="18"/>
                <w:szCs w:val="18"/>
                <w:lang w:val="id-ID"/>
              </w:rPr>
              <w:t>Secara internal dan eksternal dilihat melalui hasil survei pengukuran kepuasan pelanggan / masyarakat (Indeks Kepuasan Masyarakat / IKM) sesuai dengan kriteria yang telah ditetapkan secara internal maupun oleh Kementerian PAN dan Reformasi Birokrasi (per enam bulan sekali).</w:t>
            </w:r>
          </w:p>
          <w:p w14:paraId="048B0EFF" w14:textId="77777777" w:rsidR="00BC140C" w:rsidRPr="00D63D43" w:rsidRDefault="00BC140C" w:rsidP="00BC140C">
            <w:pPr>
              <w:rPr>
                <w:rFonts w:asciiTheme="majorHAnsi" w:hAnsiTheme="majorHAnsi"/>
                <w:sz w:val="18"/>
                <w:szCs w:val="18"/>
              </w:rPr>
            </w:pPr>
          </w:p>
        </w:tc>
      </w:tr>
    </w:tbl>
    <w:p w14:paraId="384BC4A6" w14:textId="77777777" w:rsidR="00DD78FE" w:rsidRPr="00DD78FE" w:rsidRDefault="00DD78FE">
      <w:pPr>
        <w:rPr>
          <w:rFonts w:asciiTheme="majorHAnsi" w:hAnsiTheme="majorHAnsi"/>
        </w:rPr>
      </w:pPr>
    </w:p>
    <w:sectPr w:rsidR="00DD78FE" w:rsidRPr="00DD78FE" w:rsidSect="00A12AF1">
      <w:pgSz w:w="11906" w:h="16838"/>
      <w:pgMar w:top="1440" w:right="707"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B7766"/>
    <w:multiLevelType w:val="hybridMultilevel"/>
    <w:tmpl w:val="F79E1BFA"/>
    <w:lvl w:ilvl="0" w:tplc="F6362B1A">
      <w:start w:val="18"/>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44B3E71"/>
    <w:multiLevelType w:val="hybridMultilevel"/>
    <w:tmpl w:val="8BC23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4617093"/>
    <w:multiLevelType w:val="hybridMultilevel"/>
    <w:tmpl w:val="0AE8DA2A"/>
    <w:lvl w:ilvl="0" w:tplc="0421000F">
      <w:start w:val="1"/>
      <w:numFmt w:val="decimal"/>
      <w:lvlText w:val="%1."/>
      <w:lvlJc w:val="left"/>
      <w:pPr>
        <w:ind w:left="270" w:hanging="360"/>
      </w:pPr>
    </w:lvl>
    <w:lvl w:ilvl="1" w:tplc="04210019" w:tentative="1">
      <w:start w:val="1"/>
      <w:numFmt w:val="lowerLetter"/>
      <w:lvlText w:val="%2."/>
      <w:lvlJc w:val="left"/>
      <w:pPr>
        <w:ind w:left="990" w:hanging="360"/>
      </w:pPr>
    </w:lvl>
    <w:lvl w:ilvl="2" w:tplc="0421001B" w:tentative="1">
      <w:start w:val="1"/>
      <w:numFmt w:val="lowerRoman"/>
      <w:lvlText w:val="%3."/>
      <w:lvlJc w:val="right"/>
      <w:pPr>
        <w:ind w:left="1710" w:hanging="180"/>
      </w:pPr>
    </w:lvl>
    <w:lvl w:ilvl="3" w:tplc="0421000F" w:tentative="1">
      <w:start w:val="1"/>
      <w:numFmt w:val="decimal"/>
      <w:lvlText w:val="%4."/>
      <w:lvlJc w:val="left"/>
      <w:pPr>
        <w:ind w:left="2430" w:hanging="360"/>
      </w:pPr>
    </w:lvl>
    <w:lvl w:ilvl="4" w:tplc="04210019" w:tentative="1">
      <w:start w:val="1"/>
      <w:numFmt w:val="lowerLetter"/>
      <w:lvlText w:val="%5."/>
      <w:lvlJc w:val="left"/>
      <w:pPr>
        <w:ind w:left="3150" w:hanging="360"/>
      </w:pPr>
    </w:lvl>
    <w:lvl w:ilvl="5" w:tplc="0421001B" w:tentative="1">
      <w:start w:val="1"/>
      <w:numFmt w:val="lowerRoman"/>
      <w:lvlText w:val="%6."/>
      <w:lvlJc w:val="right"/>
      <w:pPr>
        <w:ind w:left="3870" w:hanging="180"/>
      </w:pPr>
    </w:lvl>
    <w:lvl w:ilvl="6" w:tplc="0421000F" w:tentative="1">
      <w:start w:val="1"/>
      <w:numFmt w:val="decimal"/>
      <w:lvlText w:val="%7."/>
      <w:lvlJc w:val="left"/>
      <w:pPr>
        <w:ind w:left="4590" w:hanging="360"/>
      </w:pPr>
    </w:lvl>
    <w:lvl w:ilvl="7" w:tplc="04210019" w:tentative="1">
      <w:start w:val="1"/>
      <w:numFmt w:val="lowerLetter"/>
      <w:lvlText w:val="%8."/>
      <w:lvlJc w:val="left"/>
      <w:pPr>
        <w:ind w:left="5310" w:hanging="360"/>
      </w:pPr>
    </w:lvl>
    <w:lvl w:ilvl="8" w:tplc="0421001B" w:tentative="1">
      <w:start w:val="1"/>
      <w:numFmt w:val="lowerRoman"/>
      <w:lvlText w:val="%9."/>
      <w:lvlJc w:val="right"/>
      <w:pPr>
        <w:ind w:left="6030" w:hanging="180"/>
      </w:pPr>
    </w:lvl>
  </w:abstractNum>
  <w:abstractNum w:abstractNumId="5"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2CF31A5"/>
    <w:multiLevelType w:val="hybridMultilevel"/>
    <w:tmpl w:val="8EBE767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78FE"/>
    <w:rsid w:val="000E7EE3"/>
    <w:rsid w:val="00135A4E"/>
    <w:rsid w:val="001C200D"/>
    <w:rsid w:val="002F0274"/>
    <w:rsid w:val="0044049E"/>
    <w:rsid w:val="006A387A"/>
    <w:rsid w:val="007E5B01"/>
    <w:rsid w:val="00841D3F"/>
    <w:rsid w:val="00A12AF1"/>
    <w:rsid w:val="00A60FE0"/>
    <w:rsid w:val="00BC140C"/>
    <w:rsid w:val="00D63D43"/>
    <w:rsid w:val="00DD7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5CE2"/>
  <w15:docId w15:val="{5E817F02-C5E3-4467-BFBE-ACBE7320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8FE"/>
    <w:pPr>
      <w:ind w:left="720"/>
      <w:contextualSpacing/>
    </w:pPr>
  </w:style>
  <w:style w:type="paragraph" w:styleId="BodyText">
    <w:name w:val="Body Text"/>
    <w:basedOn w:val="Normal"/>
    <w:link w:val="BodyTextChar"/>
    <w:rsid w:val="00D63D43"/>
    <w:pPr>
      <w:spacing w:after="0" w:line="240" w:lineRule="auto"/>
      <w:ind w:right="180"/>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D63D43"/>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1C2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HP-PC</cp:lastModifiedBy>
  <cp:revision>10</cp:revision>
  <cp:lastPrinted>2018-05-07T09:00:00Z</cp:lastPrinted>
  <dcterms:created xsi:type="dcterms:W3CDTF">2018-04-25T05:35:00Z</dcterms:created>
  <dcterms:modified xsi:type="dcterms:W3CDTF">2021-08-16T01:41:00Z</dcterms:modified>
</cp:coreProperties>
</file>