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CDB5" w14:textId="77777777" w:rsidR="00885C48" w:rsidRPr="00724BA6" w:rsidRDefault="00885C48" w:rsidP="00885C48">
      <w:pPr>
        <w:spacing w:after="0"/>
        <w:jc w:val="center"/>
        <w:rPr>
          <w:rFonts w:asciiTheme="majorHAnsi" w:hAnsiTheme="majorHAnsi"/>
          <w:b/>
          <w:sz w:val="32"/>
          <w:szCs w:val="32"/>
          <w:u w:val="single"/>
        </w:rPr>
      </w:pPr>
      <w:r w:rsidRPr="00724BA6">
        <w:rPr>
          <w:rFonts w:asciiTheme="majorHAnsi" w:hAnsiTheme="majorHAnsi"/>
          <w:b/>
          <w:sz w:val="32"/>
          <w:szCs w:val="32"/>
          <w:u w:val="single"/>
        </w:rPr>
        <w:t>PERIZINAN SEKTOR ENERGI</w:t>
      </w:r>
      <w:r>
        <w:rPr>
          <w:rFonts w:asciiTheme="majorHAnsi" w:hAnsiTheme="majorHAnsi"/>
          <w:b/>
          <w:sz w:val="32"/>
          <w:szCs w:val="32"/>
          <w:u w:val="single"/>
        </w:rPr>
        <w:t xml:space="preserve"> DAN SUMBER DAYA MINERAL</w:t>
      </w:r>
    </w:p>
    <w:p w14:paraId="034A123F" w14:textId="77777777" w:rsidR="004125D5" w:rsidRDefault="004125D5" w:rsidP="00DD78FE">
      <w:pPr>
        <w:spacing w:after="0"/>
        <w:rPr>
          <w:rFonts w:asciiTheme="majorHAnsi" w:hAnsiTheme="majorHAnsi"/>
          <w:b/>
        </w:rPr>
      </w:pPr>
    </w:p>
    <w:p w14:paraId="4BAAAD17" w14:textId="77777777" w:rsidR="006A387A" w:rsidRPr="004125D5" w:rsidRDefault="00DD78FE" w:rsidP="00DD78FE">
      <w:pPr>
        <w:spacing w:after="0"/>
        <w:rPr>
          <w:rFonts w:asciiTheme="majorHAnsi" w:hAnsiTheme="majorHAnsi"/>
          <w:b/>
        </w:rPr>
      </w:pPr>
      <w:r w:rsidRPr="004125D5">
        <w:rPr>
          <w:rFonts w:asciiTheme="majorHAnsi" w:hAnsiTheme="majorHAnsi"/>
          <w:b/>
        </w:rPr>
        <w:t>Standar Pelayanan pada Jenis Pelayanan :</w:t>
      </w:r>
    </w:p>
    <w:p w14:paraId="6DBF19A8" w14:textId="04B59330" w:rsidR="00DD78FE" w:rsidRPr="008D7BFA" w:rsidRDefault="003949EB" w:rsidP="008D7BFA">
      <w:pPr>
        <w:spacing w:after="0"/>
        <w:rPr>
          <w:rFonts w:asciiTheme="majorHAnsi" w:hAnsiTheme="majorHAnsi"/>
          <w:b/>
        </w:rPr>
      </w:pPr>
      <w:r>
        <w:rPr>
          <w:rFonts w:asciiTheme="majorHAnsi" w:hAnsiTheme="majorHAnsi"/>
          <w:b/>
        </w:rPr>
        <w:t>Pengesahan Rencana</w:t>
      </w:r>
      <w:r w:rsidR="00BA4FE1">
        <w:rPr>
          <w:rFonts w:asciiTheme="majorHAnsi" w:hAnsiTheme="majorHAnsi"/>
          <w:b/>
        </w:rPr>
        <w:t xml:space="preserve"> Usaha Penyediaan Tenaga Listrik </w:t>
      </w:r>
      <w:r>
        <w:rPr>
          <w:rFonts w:asciiTheme="majorHAnsi" w:hAnsiTheme="majorHAnsi"/>
          <w:b/>
        </w:rPr>
        <w:t>(RUPTL)</w:t>
      </w:r>
    </w:p>
    <w:p w14:paraId="57482BC1" w14:textId="77777777" w:rsidR="00AD134F" w:rsidRPr="00AD134F" w:rsidRDefault="00AD134F" w:rsidP="00AD134F">
      <w:pPr>
        <w:spacing w:after="0"/>
        <w:rPr>
          <w:rFonts w:asciiTheme="majorHAnsi" w:hAnsiTheme="majorHAnsi"/>
        </w:rPr>
      </w:pPr>
    </w:p>
    <w:tbl>
      <w:tblPr>
        <w:tblStyle w:val="TableGrid"/>
        <w:tblW w:w="10219" w:type="dxa"/>
        <w:tblInd w:w="108" w:type="dxa"/>
        <w:tblLook w:val="04A0" w:firstRow="1" w:lastRow="0" w:firstColumn="1" w:lastColumn="0" w:noHBand="0" w:noVBand="1"/>
      </w:tblPr>
      <w:tblGrid>
        <w:gridCol w:w="519"/>
        <w:gridCol w:w="2175"/>
        <w:gridCol w:w="433"/>
        <w:gridCol w:w="7092"/>
      </w:tblGrid>
      <w:tr w:rsidR="00DD78FE" w:rsidRPr="00DD78FE" w14:paraId="39487330" w14:textId="77777777" w:rsidTr="00192EE2">
        <w:tc>
          <w:tcPr>
            <w:tcW w:w="519" w:type="dxa"/>
          </w:tcPr>
          <w:p w14:paraId="06C37058" w14:textId="77777777" w:rsidR="00DD78FE" w:rsidRPr="00AD134F" w:rsidRDefault="00DD78FE" w:rsidP="00DD78FE">
            <w:pPr>
              <w:jc w:val="center"/>
              <w:rPr>
                <w:rFonts w:asciiTheme="majorHAnsi" w:hAnsiTheme="majorHAnsi"/>
                <w:b/>
                <w:sz w:val="18"/>
                <w:szCs w:val="18"/>
              </w:rPr>
            </w:pPr>
            <w:r w:rsidRPr="00AD134F">
              <w:rPr>
                <w:rFonts w:asciiTheme="majorHAnsi" w:hAnsiTheme="majorHAnsi"/>
                <w:b/>
                <w:sz w:val="18"/>
                <w:szCs w:val="18"/>
              </w:rPr>
              <w:t>NO</w:t>
            </w:r>
          </w:p>
        </w:tc>
        <w:tc>
          <w:tcPr>
            <w:tcW w:w="2175" w:type="dxa"/>
          </w:tcPr>
          <w:p w14:paraId="12B9A2A8" w14:textId="77777777" w:rsidR="00DD78FE" w:rsidRPr="00AD134F" w:rsidRDefault="00DD78FE" w:rsidP="00DD78FE">
            <w:pPr>
              <w:jc w:val="center"/>
              <w:rPr>
                <w:rFonts w:asciiTheme="majorHAnsi" w:hAnsiTheme="majorHAnsi"/>
                <w:b/>
                <w:sz w:val="18"/>
                <w:szCs w:val="18"/>
              </w:rPr>
            </w:pPr>
            <w:r w:rsidRPr="00AD134F">
              <w:rPr>
                <w:rFonts w:asciiTheme="majorHAnsi" w:hAnsiTheme="majorHAnsi"/>
                <w:b/>
                <w:sz w:val="18"/>
                <w:szCs w:val="18"/>
              </w:rPr>
              <w:t>KOMPONEN</w:t>
            </w:r>
          </w:p>
        </w:tc>
        <w:tc>
          <w:tcPr>
            <w:tcW w:w="7525" w:type="dxa"/>
            <w:gridSpan w:val="2"/>
          </w:tcPr>
          <w:p w14:paraId="76A1D3D4" w14:textId="77777777" w:rsidR="00DD78FE" w:rsidRPr="00AD134F" w:rsidRDefault="00DD78FE" w:rsidP="00DD78FE">
            <w:pPr>
              <w:jc w:val="center"/>
              <w:rPr>
                <w:rFonts w:asciiTheme="majorHAnsi" w:hAnsiTheme="majorHAnsi"/>
                <w:b/>
                <w:sz w:val="18"/>
                <w:szCs w:val="18"/>
              </w:rPr>
            </w:pPr>
            <w:r w:rsidRPr="00AD134F">
              <w:rPr>
                <w:rFonts w:asciiTheme="majorHAnsi" w:hAnsiTheme="majorHAnsi"/>
                <w:b/>
                <w:sz w:val="18"/>
                <w:szCs w:val="18"/>
              </w:rPr>
              <w:t>URAIAN</w:t>
            </w:r>
          </w:p>
        </w:tc>
      </w:tr>
      <w:tr w:rsidR="00DD78FE" w:rsidRPr="00DD78FE" w14:paraId="142DB9E7" w14:textId="77777777" w:rsidTr="00192EE2">
        <w:tc>
          <w:tcPr>
            <w:tcW w:w="519" w:type="dxa"/>
          </w:tcPr>
          <w:p w14:paraId="2B77C5FD" w14:textId="77777777" w:rsidR="00DD78FE" w:rsidRPr="00AD134F" w:rsidRDefault="00DD78FE">
            <w:pPr>
              <w:rPr>
                <w:rFonts w:asciiTheme="majorHAnsi" w:hAnsiTheme="majorHAnsi"/>
                <w:sz w:val="18"/>
                <w:szCs w:val="18"/>
              </w:rPr>
            </w:pPr>
            <w:r w:rsidRPr="00AD134F">
              <w:rPr>
                <w:rFonts w:asciiTheme="majorHAnsi" w:hAnsiTheme="majorHAnsi"/>
                <w:sz w:val="18"/>
                <w:szCs w:val="18"/>
              </w:rPr>
              <w:t>1.</w:t>
            </w:r>
          </w:p>
        </w:tc>
        <w:tc>
          <w:tcPr>
            <w:tcW w:w="2175" w:type="dxa"/>
          </w:tcPr>
          <w:p w14:paraId="2CF354AD"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Dasar h</w:t>
            </w:r>
            <w:r w:rsidR="00DD78FE" w:rsidRPr="00AD134F">
              <w:rPr>
                <w:rFonts w:asciiTheme="majorHAnsi" w:hAnsiTheme="majorHAnsi"/>
                <w:b/>
                <w:sz w:val="18"/>
                <w:szCs w:val="18"/>
              </w:rPr>
              <w:t>ukum</w:t>
            </w:r>
          </w:p>
        </w:tc>
        <w:tc>
          <w:tcPr>
            <w:tcW w:w="433" w:type="dxa"/>
            <w:tcBorders>
              <w:right w:val="nil"/>
            </w:tcBorders>
          </w:tcPr>
          <w:p w14:paraId="0E043B8E" w14:textId="77777777" w:rsidR="00DD78FE" w:rsidRPr="00AD134F" w:rsidRDefault="00DD78FE">
            <w:pPr>
              <w:rPr>
                <w:rFonts w:asciiTheme="majorHAnsi" w:hAnsiTheme="majorHAnsi"/>
                <w:sz w:val="18"/>
                <w:szCs w:val="18"/>
              </w:rPr>
            </w:pPr>
          </w:p>
        </w:tc>
        <w:tc>
          <w:tcPr>
            <w:tcW w:w="7092" w:type="dxa"/>
            <w:tcBorders>
              <w:left w:val="nil"/>
            </w:tcBorders>
          </w:tcPr>
          <w:p w14:paraId="0396BC06" w14:textId="77777777" w:rsidR="000C3032" w:rsidRPr="004125D5" w:rsidRDefault="000C3032" w:rsidP="00192EE2">
            <w:pPr>
              <w:pStyle w:val="BodyText"/>
              <w:numPr>
                <w:ilvl w:val="0"/>
                <w:numId w:val="2"/>
              </w:numPr>
              <w:tabs>
                <w:tab w:val="left" w:pos="-1800"/>
                <w:tab w:val="left" w:pos="459"/>
              </w:tabs>
              <w:ind w:left="252"/>
              <w:rPr>
                <w:rFonts w:ascii="Tahoma" w:hAnsi="Tahoma" w:cs="Tahoma"/>
                <w:sz w:val="18"/>
                <w:szCs w:val="18"/>
                <w:lang w:val="id-ID"/>
              </w:rPr>
            </w:pPr>
            <w:r w:rsidRPr="004125D5">
              <w:rPr>
                <w:rFonts w:ascii="Tahoma" w:hAnsi="Tahoma" w:cs="Tahoma"/>
                <w:sz w:val="18"/>
                <w:szCs w:val="18"/>
                <w:lang w:val="id-ID"/>
              </w:rPr>
              <w:t>Undang – Undang  No</w:t>
            </w:r>
            <w:r>
              <w:rPr>
                <w:rFonts w:ascii="Tahoma" w:hAnsi="Tahoma" w:cs="Tahoma"/>
                <w:sz w:val="18"/>
                <w:szCs w:val="18"/>
              </w:rPr>
              <w:t>mor</w:t>
            </w:r>
            <w:r>
              <w:rPr>
                <w:rFonts w:ascii="Tahoma" w:hAnsi="Tahoma" w:cs="Tahoma"/>
                <w:sz w:val="18"/>
                <w:szCs w:val="18"/>
                <w:lang w:val="id-ID"/>
              </w:rPr>
              <w:t xml:space="preserve"> 25 Tahun 2009 t</w:t>
            </w:r>
            <w:r w:rsidRPr="004125D5">
              <w:rPr>
                <w:rFonts w:ascii="Tahoma" w:hAnsi="Tahoma" w:cs="Tahoma"/>
                <w:sz w:val="18"/>
                <w:szCs w:val="18"/>
                <w:lang w:val="id-ID"/>
              </w:rPr>
              <w:t>entang Pelayanan Publik.</w:t>
            </w:r>
          </w:p>
          <w:p w14:paraId="48B7F65D" w14:textId="77777777" w:rsidR="000C3032" w:rsidRPr="004125D5" w:rsidRDefault="000C3032" w:rsidP="00192EE2">
            <w:pPr>
              <w:pStyle w:val="BodyText"/>
              <w:numPr>
                <w:ilvl w:val="0"/>
                <w:numId w:val="2"/>
              </w:numPr>
              <w:tabs>
                <w:tab w:val="left" w:pos="-1800"/>
                <w:tab w:val="left" w:pos="459"/>
              </w:tabs>
              <w:ind w:left="252"/>
              <w:rPr>
                <w:rFonts w:ascii="Tahoma" w:hAnsi="Tahoma" w:cs="Tahoma"/>
                <w:sz w:val="18"/>
                <w:szCs w:val="18"/>
                <w:lang w:val="id-ID"/>
              </w:rPr>
            </w:pPr>
            <w:r w:rsidRPr="004125D5">
              <w:rPr>
                <w:rFonts w:ascii="Tahoma" w:hAnsi="Tahoma" w:cs="Tahoma"/>
                <w:sz w:val="18"/>
                <w:szCs w:val="18"/>
              </w:rPr>
              <w:t>Undang-Undang Nomor 30 Tahun 2009 tentang Ketenagalistrikan;</w:t>
            </w:r>
          </w:p>
          <w:p w14:paraId="547332DD" w14:textId="77777777" w:rsidR="000C3032" w:rsidRPr="004125D5" w:rsidRDefault="000C3032" w:rsidP="00192EE2">
            <w:pPr>
              <w:pStyle w:val="BodyText"/>
              <w:numPr>
                <w:ilvl w:val="0"/>
                <w:numId w:val="2"/>
              </w:numPr>
              <w:tabs>
                <w:tab w:val="left" w:pos="-1800"/>
                <w:tab w:val="left" w:pos="459"/>
              </w:tabs>
              <w:ind w:left="252"/>
              <w:rPr>
                <w:rFonts w:ascii="Tahoma" w:hAnsi="Tahoma" w:cs="Tahoma"/>
                <w:sz w:val="18"/>
                <w:szCs w:val="18"/>
                <w:lang w:val="id-ID"/>
              </w:rPr>
            </w:pPr>
            <w:r w:rsidRPr="004125D5">
              <w:rPr>
                <w:rFonts w:ascii="Tahoma" w:hAnsi="Tahoma" w:cs="Tahoma"/>
                <w:sz w:val="18"/>
                <w:szCs w:val="18"/>
              </w:rPr>
              <w:t>Undang-Undang Nomor 23 Tahun 2014 tentang Pemerintahan Daerah;</w:t>
            </w:r>
          </w:p>
          <w:p w14:paraId="62732365" w14:textId="77777777" w:rsidR="000C3032" w:rsidRPr="004125D5" w:rsidRDefault="000C3032" w:rsidP="00192EE2">
            <w:pPr>
              <w:pStyle w:val="ListParagraph"/>
              <w:numPr>
                <w:ilvl w:val="0"/>
                <w:numId w:val="2"/>
              </w:numPr>
              <w:ind w:left="252"/>
              <w:jc w:val="both"/>
              <w:rPr>
                <w:rFonts w:ascii="Tahoma" w:hAnsi="Tahoma" w:cs="Tahoma"/>
                <w:sz w:val="18"/>
                <w:szCs w:val="18"/>
              </w:rPr>
            </w:pPr>
            <w:r w:rsidRPr="004125D5">
              <w:rPr>
                <w:rFonts w:ascii="Tahoma" w:hAnsi="Tahoma" w:cs="Tahoma"/>
                <w:sz w:val="18"/>
                <w:szCs w:val="18"/>
              </w:rPr>
              <w:t>Undang – Undang No</w:t>
            </w:r>
            <w:r>
              <w:rPr>
                <w:rFonts w:ascii="Tahoma" w:hAnsi="Tahoma" w:cs="Tahoma"/>
                <w:sz w:val="18"/>
                <w:szCs w:val="18"/>
              </w:rPr>
              <w:t>mor 11 Tahun 2020</w:t>
            </w:r>
            <w:r w:rsidRPr="004125D5">
              <w:rPr>
                <w:rFonts w:ascii="Tahoma" w:hAnsi="Tahoma" w:cs="Tahoma"/>
                <w:sz w:val="18"/>
                <w:szCs w:val="18"/>
              </w:rPr>
              <w:t xml:space="preserve"> tentang </w:t>
            </w:r>
            <w:r>
              <w:rPr>
                <w:rFonts w:ascii="Tahoma" w:hAnsi="Tahoma" w:cs="Tahoma"/>
                <w:sz w:val="18"/>
                <w:szCs w:val="18"/>
              </w:rPr>
              <w:t>Cipta Kerja</w:t>
            </w:r>
            <w:r w:rsidRPr="004125D5">
              <w:rPr>
                <w:rFonts w:ascii="Tahoma" w:hAnsi="Tahoma" w:cs="Tahoma"/>
                <w:sz w:val="18"/>
                <w:szCs w:val="18"/>
              </w:rPr>
              <w:t>;</w:t>
            </w:r>
          </w:p>
          <w:p w14:paraId="7621D518" w14:textId="77777777" w:rsidR="000C3032" w:rsidRPr="00192EE2" w:rsidRDefault="000C3032" w:rsidP="00192EE2">
            <w:pPr>
              <w:pStyle w:val="BodyText"/>
              <w:numPr>
                <w:ilvl w:val="0"/>
                <w:numId w:val="2"/>
              </w:numPr>
              <w:tabs>
                <w:tab w:val="left" w:pos="-1800"/>
                <w:tab w:val="left" w:pos="459"/>
              </w:tabs>
              <w:ind w:left="252"/>
              <w:rPr>
                <w:rFonts w:ascii="Tahoma" w:hAnsi="Tahoma" w:cs="Tahoma"/>
                <w:sz w:val="18"/>
                <w:szCs w:val="18"/>
                <w:lang w:val="id-ID"/>
              </w:rPr>
            </w:pPr>
            <w:r w:rsidRPr="00192EE2">
              <w:rPr>
                <w:rFonts w:ascii="Tahoma" w:hAnsi="Tahoma" w:cs="Tahoma"/>
                <w:sz w:val="18"/>
                <w:szCs w:val="18"/>
                <w:lang w:val="id-ID"/>
              </w:rPr>
              <w:t>Peraturan Pemerintah No</w:t>
            </w:r>
            <w:r w:rsidRPr="00192EE2">
              <w:rPr>
                <w:rFonts w:ascii="Tahoma" w:hAnsi="Tahoma" w:cs="Tahoma"/>
                <w:sz w:val="18"/>
                <w:szCs w:val="18"/>
              </w:rPr>
              <w:t xml:space="preserve">mor 14 </w:t>
            </w:r>
            <w:r w:rsidRPr="00192EE2">
              <w:rPr>
                <w:rFonts w:ascii="Tahoma" w:hAnsi="Tahoma" w:cs="Tahoma"/>
                <w:sz w:val="18"/>
                <w:szCs w:val="18"/>
                <w:lang w:val="id-ID"/>
              </w:rPr>
              <w:t>Tahun 20</w:t>
            </w:r>
            <w:r w:rsidRPr="00192EE2">
              <w:rPr>
                <w:rFonts w:ascii="Tahoma" w:hAnsi="Tahoma" w:cs="Tahoma"/>
                <w:sz w:val="18"/>
                <w:szCs w:val="18"/>
              </w:rPr>
              <w:t>12</w:t>
            </w:r>
            <w:r w:rsidRPr="00192EE2">
              <w:rPr>
                <w:rFonts w:ascii="Tahoma" w:hAnsi="Tahoma" w:cs="Tahoma"/>
                <w:sz w:val="18"/>
                <w:szCs w:val="18"/>
                <w:lang w:val="id-ID"/>
              </w:rPr>
              <w:t xml:space="preserve"> tentang </w:t>
            </w:r>
            <w:r w:rsidRPr="00192EE2">
              <w:rPr>
                <w:rFonts w:ascii="Tahoma" w:hAnsi="Tahoma" w:cs="Tahoma"/>
                <w:sz w:val="18"/>
                <w:szCs w:val="18"/>
              </w:rPr>
              <w:t>Kegiatan Usaha Penyediaan Tenaga Listrik;</w:t>
            </w:r>
          </w:p>
          <w:p w14:paraId="0AF90025" w14:textId="77777777" w:rsidR="000C3032" w:rsidRPr="00192EE2" w:rsidRDefault="000C3032" w:rsidP="00192EE2">
            <w:pPr>
              <w:pStyle w:val="BodyText"/>
              <w:numPr>
                <w:ilvl w:val="0"/>
                <w:numId w:val="2"/>
              </w:numPr>
              <w:tabs>
                <w:tab w:val="left" w:pos="-1800"/>
                <w:tab w:val="left" w:pos="459"/>
              </w:tabs>
              <w:ind w:left="252"/>
              <w:rPr>
                <w:rFonts w:ascii="Tahoma" w:hAnsi="Tahoma" w:cs="Tahoma"/>
                <w:sz w:val="18"/>
                <w:szCs w:val="18"/>
                <w:lang w:val="id-ID"/>
              </w:rPr>
            </w:pPr>
            <w:r w:rsidRPr="00192EE2">
              <w:rPr>
                <w:rFonts w:ascii="Tahoma" w:hAnsi="Tahoma" w:cs="Tahoma"/>
                <w:sz w:val="18"/>
                <w:szCs w:val="18"/>
                <w:lang w:val="id-ID"/>
              </w:rPr>
              <w:t>Peraturan Pemerintah No</w:t>
            </w:r>
            <w:r w:rsidRPr="00192EE2">
              <w:rPr>
                <w:rFonts w:ascii="Tahoma" w:hAnsi="Tahoma" w:cs="Tahoma"/>
                <w:sz w:val="18"/>
                <w:szCs w:val="18"/>
              </w:rPr>
              <w:t xml:space="preserve">mor 24 </w:t>
            </w:r>
            <w:r w:rsidRPr="00192EE2">
              <w:rPr>
                <w:rFonts w:ascii="Tahoma" w:hAnsi="Tahoma" w:cs="Tahoma"/>
                <w:sz w:val="18"/>
                <w:szCs w:val="18"/>
                <w:lang w:val="id-ID"/>
              </w:rPr>
              <w:t>Tahun 20</w:t>
            </w:r>
            <w:r w:rsidRPr="00192EE2">
              <w:rPr>
                <w:rFonts w:ascii="Tahoma" w:hAnsi="Tahoma" w:cs="Tahoma"/>
                <w:sz w:val="18"/>
                <w:szCs w:val="18"/>
              </w:rPr>
              <w:t>18</w:t>
            </w:r>
            <w:r w:rsidRPr="00192EE2">
              <w:rPr>
                <w:rFonts w:ascii="Tahoma" w:hAnsi="Tahoma" w:cs="Tahoma"/>
                <w:sz w:val="18"/>
                <w:szCs w:val="18"/>
                <w:lang w:val="id-ID"/>
              </w:rPr>
              <w:t xml:space="preserve"> tentang </w:t>
            </w:r>
            <w:r w:rsidRPr="00192EE2">
              <w:rPr>
                <w:rFonts w:ascii="Tahoma" w:hAnsi="Tahoma" w:cs="Tahoma"/>
                <w:sz w:val="18"/>
                <w:szCs w:val="18"/>
              </w:rPr>
              <w:t>Pelayanan Perizinan Berusaha Terintegrasi Secara Elektronik;</w:t>
            </w:r>
          </w:p>
          <w:p w14:paraId="0D8739D3" w14:textId="7403E44F" w:rsidR="000C3032" w:rsidRPr="00637EBF" w:rsidRDefault="000C3032" w:rsidP="00192EE2">
            <w:pPr>
              <w:pStyle w:val="BodyText"/>
              <w:numPr>
                <w:ilvl w:val="0"/>
                <w:numId w:val="2"/>
              </w:numPr>
              <w:tabs>
                <w:tab w:val="left" w:pos="-1800"/>
                <w:tab w:val="left" w:pos="459"/>
              </w:tabs>
              <w:ind w:left="252"/>
              <w:rPr>
                <w:rFonts w:ascii="Tahoma" w:hAnsi="Tahoma" w:cs="Tahoma"/>
                <w:sz w:val="18"/>
                <w:szCs w:val="18"/>
                <w:lang w:val="id-ID"/>
              </w:rPr>
            </w:pPr>
            <w:r w:rsidRPr="00192EE2">
              <w:rPr>
                <w:rFonts w:ascii="Tahoma" w:hAnsi="Tahoma" w:cs="Tahoma"/>
                <w:sz w:val="18"/>
                <w:szCs w:val="18"/>
              </w:rPr>
              <w:t>Peraturan Pemerintah Nomor 5 Tahun 2021 tentang Penyelenggaraan Perizinan Berusaha Berbasis Risiko;</w:t>
            </w:r>
          </w:p>
          <w:p w14:paraId="545A953F" w14:textId="6A0FD482" w:rsidR="00637EBF" w:rsidRPr="00192EE2" w:rsidRDefault="00637EBF" w:rsidP="00192EE2">
            <w:pPr>
              <w:pStyle w:val="BodyText"/>
              <w:numPr>
                <w:ilvl w:val="0"/>
                <w:numId w:val="2"/>
              </w:numPr>
              <w:tabs>
                <w:tab w:val="left" w:pos="-1800"/>
                <w:tab w:val="left" w:pos="459"/>
              </w:tabs>
              <w:ind w:left="252"/>
              <w:rPr>
                <w:rFonts w:ascii="Tahoma" w:hAnsi="Tahoma" w:cs="Tahoma"/>
                <w:sz w:val="18"/>
                <w:szCs w:val="18"/>
                <w:lang w:val="id-ID"/>
              </w:rPr>
            </w:pPr>
            <w:r>
              <w:rPr>
                <w:rFonts w:ascii="Tahoma" w:hAnsi="Tahoma" w:cs="Tahoma"/>
                <w:sz w:val="18"/>
                <w:szCs w:val="18"/>
              </w:rPr>
              <w:t>Peraturan Pemerintah Nomor 6 Tahun 2021 tentang Penyelenggaraan Perizinan Berusaha di Daerah;</w:t>
            </w:r>
          </w:p>
          <w:p w14:paraId="17C217D7" w14:textId="77777777" w:rsidR="000C3032" w:rsidRPr="00192EE2" w:rsidRDefault="000C3032" w:rsidP="00192EE2">
            <w:pPr>
              <w:pStyle w:val="BodyText"/>
              <w:numPr>
                <w:ilvl w:val="0"/>
                <w:numId w:val="2"/>
              </w:numPr>
              <w:tabs>
                <w:tab w:val="left" w:pos="-1800"/>
                <w:tab w:val="left" w:pos="459"/>
              </w:tabs>
              <w:ind w:left="252"/>
              <w:rPr>
                <w:rFonts w:ascii="Tahoma" w:hAnsi="Tahoma" w:cs="Tahoma"/>
                <w:sz w:val="18"/>
                <w:szCs w:val="18"/>
                <w:lang w:val="id-ID"/>
              </w:rPr>
            </w:pPr>
            <w:r w:rsidRPr="00192EE2">
              <w:rPr>
                <w:rFonts w:ascii="Tahoma" w:hAnsi="Tahoma" w:cs="Tahoma"/>
                <w:sz w:val="18"/>
                <w:szCs w:val="18"/>
                <w:lang w:val="id-ID"/>
              </w:rPr>
              <w:t>Peraturan P</w:t>
            </w:r>
            <w:r w:rsidRPr="00192EE2">
              <w:rPr>
                <w:rFonts w:ascii="Tahoma" w:hAnsi="Tahoma" w:cs="Tahoma"/>
                <w:sz w:val="18"/>
                <w:szCs w:val="18"/>
              </w:rPr>
              <w:t>emerintah</w:t>
            </w:r>
            <w:r w:rsidRPr="00192EE2">
              <w:rPr>
                <w:rFonts w:ascii="Tahoma" w:hAnsi="Tahoma" w:cs="Tahoma"/>
                <w:sz w:val="18"/>
                <w:szCs w:val="18"/>
                <w:lang w:val="id-ID"/>
              </w:rPr>
              <w:t xml:space="preserve"> No</w:t>
            </w:r>
            <w:r w:rsidRPr="00192EE2">
              <w:rPr>
                <w:rFonts w:ascii="Tahoma" w:hAnsi="Tahoma" w:cs="Tahoma"/>
                <w:sz w:val="18"/>
                <w:szCs w:val="18"/>
              </w:rPr>
              <w:t>mor 25</w:t>
            </w:r>
            <w:r w:rsidRPr="00192EE2">
              <w:rPr>
                <w:rFonts w:ascii="Tahoma" w:hAnsi="Tahoma" w:cs="Tahoma"/>
                <w:sz w:val="18"/>
                <w:szCs w:val="18"/>
                <w:lang w:val="id-ID"/>
              </w:rPr>
              <w:t xml:space="preserve"> Tahun 20</w:t>
            </w:r>
            <w:r w:rsidRPr="00192EE2">
              <w:rPr>
                <w:rFonts w:ascii="Tahoma" w:hAnsi="Tahoma" w:cs="Tahoma"/>
                <w:sz w:val="18"/>
                <w:szCs w:val="18"/>
              </w:rPr>
              <w:t>21</w:t>
            </w:r>
            <w:r w:rsidRPr="00192EE2">
              <w:rPr>
                <w:rFonts w:ascii="Tahoma" w:hAnsi="Tahoma" w:cs="Tahoma"/>
                <w:sz w:val="18"/>
                <w:szCs w:val="18"/>
                <w:lang w:val="id-ID"/>
              </w:rPr>
              <w:t xml:space="preserve"> tentang Penyelenggaraan </w:t>
            </w:r>
            <w:r w:rsidRPr="00192EE2">
              <w:rPr>
                <w:rFonts w:ascii="Tahoma" w:hAnsi="Tahoma" w:cs="Tahoma"/>
                <w:sz w:val="18"/>
                <w:szCs w:val="18"/>
              </w:rPr>
              <w:t>Bidang Energi dan Sumber Daya Mineral;</w:t>
            </w:r>
          </w:p>
          <w:p w14:paraId="0C1951D3" w14:textId="30553A3E" w:rsidR="000C3032" w:rsidRPr="00192EE2" w:rsidRDefault="00C55BB0" w:rsidP="00192EE2">
            <w:pPr>
              <w:pStyle w:val="BodyText"/>
              <w:numPr>
                <w:ilvl w:val="0"/>
                <w:numId w:val="2"/>
              </w:numPr>
              <w:tabs>
                <w:tab w:val="left" w:pos="-1800"/>
                <w:tab w:val="left" w:pos="459"/>
              </w:tabs>
              <w:ind w:left="252"/>
              <w:rPr>
                <w:rFonts w:ascii="Tahoma" w:hAnsi="Tahoma" w:cs="Tahoma"/>
                <w:sz w:val="18"/>
                <w:szCs w:val="18"/>
                <w:lang w:val="id-ID"/>
              </w:rPr>
            </w:pPr>
            <w:r w:rsidRPr="00192EE2">
              <w:rPr>
                <w:rFonts w:ascii="Tahoma" w:hAnsi="Tahoma" w:cs="Tahoma"/>
                <w:sz w:val="18"/>
                <w:szCs w:val="18"/>
              </w:rPr>
              <w:t>Peraturan Menteri ESDM Nomor 28 Tahun 2012 tentang Tata Cara Permohonan Wilayah Usaha Penyediaan Tenaga Listrik Untuk Kepentinagan Umum, sebagaimana telah diubah dengan Peraturan Menteri ESDM Nomor 7 Tahun 2016 tentang Perubahan Atas Peraturan Menteri ESDM Nomor 28 Tahun 2012 tentang Tata Cara Permohonan Wilayah Usaha Penyediaan Tenaga Listrik Untuk Kepentingan Umum</w:t>
            </w:r>
            <w:r w:rsidR="000C3032" w:rsidRPr="00192EE2">
              <w:rPr>
                <w:rFonts w:ascii="Tahoma" w:hAnsi="Tahoma" w:cs="Tahoma"/>
                <w:sz w:val="18"/>
                <w:szCs w:val="18"/>
              </w:rPr>
              <w:t>;</w:t>
            </w:r>
          </w:p>
          <w:p w14:paraId="4264C067" w14:textId="77777777" w:rsidR="000C3032" w:rsidRPr="00192EE2" w:rsidRDefault="000C3032" w:rsidP="00192EE2">
            <w:pPr>
              <w:pStyle w:val="BodyText"/>
              <w:numPr>
                <w:ilvl w:val="0"/>
                <w:numId w:val="2"/>
              </w:numPr>
              <w:tabs>
                <w:tab w:val="left" w:pos="-1800"/>
                <w:tab w:val="left" w:pos="459"/>
              </w:tabs>
              <w:ind w:left="252"/>
              <w:rPr>
                <w:rFonts w:ascii="Tahoma" w:hAnsi="Tahoma" w:cs="Tahoma"/>
                <w:sz w:val="18"/>
                <w:szCs w:val="18"/>
                <w:lang w:val="id-ID"/>
              </w:rPr>
            </w:pPr>
            <w:r w:rsidRPr="00192EE2">
              <w:rPr>
                <w:rFonts w:ascii="Tahoma" w:hAnsi="Tahoma" w:cs="Tahoma"/>
                <w:sz w:val="18"/>
                <w:szCs w:val="18"/>
                <w:lang w:val="id-ID"/>
              </w:rPr>
              <w:t>Peraturan Menteri Dalam Negeri No</w:t>
            </w:r>
            <w:r w:rsidRPr="00192EE2">
              <w:rPr>
                <w:rFonts w:ascii="Tahoma" w:hAnsi="Tahoma" w:cs="Tahoma"/>
                <w:sz w:val="18"/>
                <w:szCs w:val="18"/>
              </w:rPr>
              <w:t>mor</w:t>
            </w:r>
            <w:r w:rsidRPr="00192EE2">
              <w:rPr>
                <w:rFonts w:ascii="Tahoma" w:hAnsi="Tahoma" w:cs="Tahoma"/>
                <w:sz w:val="18"/>
                <w:szCs w:val="18"/>
                <w:lang w:val="id-ID"/>
              </w:rPr>
              <w:t xml:space="preserve"> </w:t>
            </w:r>
            <w:r w:rsidRPr="00192EE2">
              <w:rPr>
                <w:rFonts w:ascii="Tahoma" w:hAnsi="Tahoma" w:cs="Tahoma"/>
                <w:sz w:val="18"/>
                <w:szCs w:val="18"/>
              </w:rPr>
              <w:t>138</w:t>
            </w:r>
            <w:r w:rsidRPr="00192EE2">
              <w:rPr>
                <w:rFonts w:ascii="Tahoma" w:hAnsi="Tahoma" w:cs="Tahoma"/>
                <w:sz w:val="18"/>
                <w:szCs w:val="18"/>
                <w:lang w:val="id-ID"/>
              </w:rPr>
              <w:t xml:space="preserve"> Tahun 20</w:t>
            </w:r>
            <w:r w:rsidRPr="00192EE2">
              <w:rPr>
                <w:rFonts w:ascii="Tahoma" w:hAnsi="Tahoma" w:cs="Tahoma"/>
                <w:sz w:val="18"/>
                <w:szCs w:val="18"/>
              </w:rPr>
              <w:t>17</w:t>
            </w:r>
            <w:r w:rsidRPr="00192EE2">
              <w:rPr>
                <w:rFonts w:ascii="Tahoma" w:hAnsi="Tahoma" w:cs="Tahoma"/>
                <w:sz w:val="18"/>
                <w:szCs w:val="18"/>
                <w:lang w:val="id-ID"/>
              </w:rPr>
              <w:t xml:space="preserve"> tentang Penyelenggaraan Pelayanan Terpadu Satu Pintu.</w:t>
            </w:r>
          </w:p>
          <w:p w14:paraId="063AA444" w14:textId="77777777" w:rsidR="00192EE2" w:rsidRPr="00192EE2" w:rsidRDefault="00192EE2" w:rsidP="00192EE2">
            <w:pPr>
              <w:pStyle w:val="ListParagraph"/>
              <w:numPr>
                <w:ilvl w:val="0"/>
                <w:numId w:val="2"/>
              </w:numPr>
              <w:spacing w:line="300" w:lineRule="auto"/>
              <w:ind w:left="252"/>
              <w:jc w:val="both"/>
              <w:rPr>
                <w:rFonts w:ascii="Tahoma" w:hAnsi="Tahoma" w:cs="Tahoma"/>
                <w:sz w:val="18"/>
                <w:szCs w:val="18"/>
                <w:lang w:val="en-US"/>
              </w:rPr>
            </w:pPr>
            <w:r w:rsidRPr="00192EE2">
              <w:rPr>
                <w:rFonts w:ascii="Tahoma" w:hAnsi="Tahoma" w:cs="Tahoma"/>
                <w:sz w:val="18"/>
                <w:szCs w:val="18"/>
              </w:rPr>
              <w:t xml:space="preserve">Peraturan Menteri Energi Sumber Daya Mineral Nomor 10 </w:t>
            </w:r>
            <w:r w:rsidRPr="00192EE2">
              <w:rPr>
                <w:rFonts w:ascii="Tahoma" w:hAnsi="Tahoma" w:cs="Tahoma"/>
                <w:sz w:val="18"/>
                <w:szCs w:val="18"/>
                <w:lang w:val="en-US"/>
              </w:rPr>
              <w:t>T</w:t>
            </w:r>
            <w:r w:rsidRPr="00192EE2">
              <w:rPr>
                <w:rFonts w:ascii="Tahoma" w:hAnsi="Tahoma" w:cs="Tahoma"/>
                <w:sz w:val="18"/>
                <w:szCs w:val="18"/>
              </w:rPr>
              <w:t>ahun 2019 tentang Tata Cara Penyusunan Rencana Usaha Penyedia</w:t>
            </w:r>
            <w:r w:rsidRPr="00192EE2">
              <w:rPr>
                <w:rFonts w:ascii="Tahoma" w:hAnsi="Tahoma" w:cs="Tahoma"/>
                <w:sz w:val="18"/>
                <w:szCs w:val="18"/>
                <w:lang w:val="en-US"/>
              </w:rPr>
              <w:t>an</w:t>
            </w:r>
            <w:r w:rsidRPr="00192EE2">
              <w:rPr>
                <w:rFonts w:ascii="Tahoma" w:hAnsi="Tahoma" w:cs="Tahoma"/>
                <w:sz w:val="18"/>
                <w:szCs w:val="18"/>
              </w:rPr>
              <w:t xml:space="preserve"> Tenaga Listrik</w:t>
            </w:r>
          </w:p>
          <w:p w14:paraId="2E360477" w14:textId="77777777" w:rsidR="000C3032" w:rsidRPr="00192EE2" w:rsidRDefault="000C3032" w:rsidP="00192EE2">
            <w:pPr>
              <w:pStyle w:val="BodyText"/>
              <w:numPr>
                <w:ilvl w:val="0"/>
                <w:numId w:val="2"/>
              </w:numPr>
              <w:tabs>
                <w:tab w:val="left" w:pos="-1800"/>
                <w:tab w:val="left" w:pos="459"/>
              </w:tabs>
              <w:ind w:left="252"/>
              <w:rPr>
                <w:rFonts w:ascii="Tahoma" w:hAnsi="Tahoma" w:cs="Tahoma"/>
                <w:color w:val="000000"/>
                <w:sz w:val="18"/>
                <w:szCs w:val="18"/>
                <w:lang w:val="id-ID"/>
              </w:rPr>
            </w:pPr>
            <w:r w:rsidRPr="00192EE2">
              <w:rPr>
                <w:rFonts w:ascii="Tahoma" w:hAnsi="Tahoma" w:cs="Tahoma"/>
                <w:sz w:val="18"/>
                <w:szCs w:val="18"/>
              </w:rPr>
              <w:t xml:space="preserve">Peraturan Daerah Provinsi Kalimantan Timur Nomor 4 Tahun 2016 tentang Penyelenggaraan Ketenagalistrikan; </w:t>
            </w:r>
          </w:p>
          <w:p w14:paraId="0E4F40A6" w14:textId="77777777" w:rsidR="00192EE2" w:rsidRPr="00192EE2" w:rsidRDefault="000C3032" w:rsidP="00192EE2">
            <w:pPr>
              <w:pStyle w:val="BodyText"/>
              <w:numPr>
                <w:ilvl w:val="0"/>
                <w:numId w:val="2"/>
              </w:numPr>
              <w:tabs>
                <w:tab w:val="left" w:pos="-1800"/>
                <w:tab w:val="left" w:pos="459"/>
              </w:tabs>
              <w:ind w:left="252"/>
              <w:rPr>
                <w:rFonts w:ascii="Tahoma" w:hAnsi="Tahoma" w:cs="Tahoma"/>
                <w:color w:val="000000"/>
                <w:sz w:val="18"/>
                <w:szCs w:val="18"/>
                <w:lang w:val="id-ID"/>
              </w:rPr>
            </w:pPr>
            <w:r w:rsidRPr="00192EE2">
              <w:rPr>
                <w:rFonts w:ascii="Tahoma" w:hAnsi="Tahoma" w:cs="Tahoma"/>
                <w:color w:val="000000"/>
                <w:sz w:val="18"/>
                <w:szCs w:val="18"/>
                <w:lang w:val="id-ID"/>
              </w:rPr>
              <w:t>Per</w:t>
            </w:r>
            <w:r w:rsidRPr="00192EE2">
              <w:rPr>
                <w:rFonts w:ascii="Tahoma" w:hAnsi="Tahoma" w:cs="Tahoma"/>
                <w:color w:val="000000"/>
                <w:sz w:val="18"/>
                <w:szCs w:val="18"/>
              </w:rPr>
              <w:t>aturan G</w:t>
            </w:r>
            <w:r w:rsidRPr="00192EE2">
              <w:rPr>
                <w:rFonts w:ascii="Tahoma" w:hAnsi="Tahoma" w:cs="Tahoma"/>
                <w:color w:val="000000"/>
                <w:sz w:val="18"/>
                <w:szCs w:val="18"/>
                <w:lang w:val="id-ID"/>
              </w:rPr>
              <w:t>ub</w:t>
            </w:r>
            <w:r w:rsidRPr="00192EE2">
              <w:rPr>
                <w:rFonts w:ascii="Tahoma" w:hAnsi="Tahoma" w:cs="Tahoma"/>
                <w:color w:val="000000"/>
                <w:sz w:val="18"/>
                <w:szCs w:val="18"/>
              </w:rPr>
              <w:t>ernur</w:t>
            </w:r>
            <w:r w:rsidRPr="00192EE2">
              <w:rPr>
                <w:rFonts w:ascii="Tahoma" w:hAnsi="Tahoma" w:cs="Tahoma"/>
                <w:color w:val="000000"/>
                <w:sz w:val="18"/>
                <w:szCs w:val="18"/>
                <w:lang w:val="id-ID"/>
              </w:rPr>
              <w:t xml:space="preserve"> Kal</w:t>
            </w:r>
            <w:r w:rsidRPr="00192EE2">
              <w:rPr>
                <w:rFonts w:ascii="Tahoma" w:hAnsi="Tahoma" w:cs="Tahoma"/>
                <w:color w:val="000000"/>
                <w:sz w:val="18"/>
                <w:szCs w:val="18"/>
              </w:rPr>
              <w:t>imantan Timur</w:t>
            </w:r>
            <w:r w:rsidRPr="00192EE2">
              <w:rPr>
                <w:rFonts w:ascii="Tahoma" w:hAnsi="Tahoma" w:cs="Tahoma"/>
                <w:color w:val="000000"/>
                <w:sz w:val="18"/>
                <w:szCs w:val="18"/>
                <w:lang w:val="id-ID"/>
              </w:rPr>
              <w:t xml:space="preserve"> No</w:t>
            </w:r>
            <w:r w:rsidRPr="00192EE2">
              <w:rPr>
                <w:rFonts w:ascii="Tahoma" w:hAnsi="Tahoma" w:cs="Tahoma"/>
                <w:color w:val="000000"/>
                <w:sz w:val="18"/>
                <w:szCs w:val="18"/>
              </w:rPr>
              <w:t>mor</w:t>
            </w:r>
            <w:r w:rsidRPr="00192EE2">
              <w:rPr>
                <w:rFonts w:ascii="Tahoma" w:hAnsi="Tahoma" w:cs="Tahoma"/>
                <w:color w:val="000000"/>
                <w:sz w:val="18"/>
                <w:szCs w:val="18"/>
                <w:lang w:val="id-ID"/>
              </w:rPr>
              <w:t xml:space="preserve"> </w:t>
            </w:r>
            <w:r w:rsidRPr="00192EE2">
              <w:rPr>
                <w:rFonts w:ascii="Tahoma" w:hAnsi="Tahoma" w:cs="Tahoma"/>
                <w:color w:val="000000"/>
                <w:sz w:val="18"/>
                <w:szCs w:val="18"/>
              </w:rPr>
              <w:t>1</w:t>
            </w:r>
            <w:r w:rsidRPr="00192EE2">
              <w:rPr>
                <w:rFonts w:ascii="Tahoma" w:hAnsi="Tahoma" w:cs="Tahoma"/>
                <w:color w:val="000000"/>
                <w:sz w:val="18"/>
                <w:szCs w:val="18"/>
                <w:lang w:val="id-ID"/>
              </w:rPr>
              <w:t xml:space="preserve"> Tahun 20</w:t>
            </w:r>
            <w:r w:rsidRPr="00192EE2">
              <w:rPr>
                <w:rFonts w:ascii="Tahoma" w:hAnsi="Tahoma" w:cs="Tahoma"/>
                <w:color w:val="000000"/>
                <w:sz w:val="18"/>
                <w:szCs w:val="18"/>
              </w:rPr>
              <w:t>18</w:t>
            </w:r>
            <w:r w:rsidRPr="00192EE2">
              <w:rPr>
                <w:rFonts w:ascii="Tahoma" w:hAnsi="Tahoma" w:cs="Tahoma"/>
                <w:color w:val="000000"/>
                <w:sz w:val="18"/>
                <w:szCs w:val="18"/>
                <w:lang w:val="id-ID"/>
              </w:rPr>
              <w:t xml:space="preserve"> </w:t>
            </w:r>
            <w:r w:rsidRPr="00192EE2">
              <w:rPr>
                <w:rFonts w:ascii="Tahoma" w:hAnsi="Tahoma" w:cs="Tahoma"/>
                <w:color w:val="000000"/>
                <w:sz w:val="18"/>
                <w:szCs w:val="18"/>
              </w:rPr>
              <w:t>tentang Penataan Pemberian Izin dan Non Perizinan di Bidang Pertambangan, Kehutanan dan Perkebunan Kelapa Sawit di Provinsi Kalimantan Timur</w:t>
            </w:r>
            <w:r w:rsidR="00192EE2" w:rsidRPr="00192EE2">
              <w:rPr>
                <w:rFonts w:ascii="Tahoma" w:hAnsi="Tahoma" w:cs="Tahoma"/>
                <w:color w:val="000000"/>
                <w:sz w:val="18"/>
                <w:szCs w:val="18"/>
              </w:rPr>
              <w:t>;</w:t>
            </w:r>
          </w:p>
          <w:p w14:paraId="2C944C3B" w14:textId="63D21A7E" w:rsidR="00192EE2" w:rsidRPr="00192EE2" w:rsidRDefault="00192EE2" w:rsidP="00192EE2">
            <w:pPr>
              <w:pStyle w:val="BodyText"/>
              <w:numPr>
                <w:ilvl w:val="0"/>
                <w:numId w:val="2"/>
              </w:numPr>
              <w:tabs>
                <w:tab w:val="left" w:pos="-1800"/>
                <w:tab w:val="left" w:pos="459"/>
              </w:tabs>
              <w:ind w:left="252"/>
              <w:rPr>
                <w:rFonts w:ascii="Tahoma" w:hAnsi="Tahoma" w:cs="Tahoma"/>
                <w:color w:val="000000"/>
                <w:sz w:val="18"/>
                <w:szCs w:val="18"/>
                <w:lang w:val="id-ID"/>
              </w:rPr>
            </w:pPr>
            <w:r w:rsidRPr="00192EE2">
              <w:rPr>
                <w:rFonts w:ascii="Tahoma" w:hAnsi="Tahoma" w:cs="Tahoma"/>
                <w:sz w:val="18"/>
                <w:szCs w:val="18"/>
              </w:rPr>
              <w:t>Peraturan Gubernur Nomor 51 Tahun 2019 tentang Tata Cara Pengesahan Rencana Usaha Penyediaan Tenaga Listrik di Provinsi Kalimantan Timur.</w:t>
            </w:r>
          </w:p>
          <w:p w14:paraId="5E4BAF9F" w14:textId="23BB12B2" w:rsidR="00DD78FE" w:rsidRPr="00192EE2" w:rsidRDefault="000C3032" w:rsidP="00192EE2">
            <w:pPr>
              <w:pStyle w:val="BodyText"/>
              <w:numPr>
                <w:ilvl w:val="0"/>
                <w:numId w:val="2"/>
              </w:numPr>
              <w:tabs>
                <w:tab w:val="left" w:pos="-1800"/>
                <w:tab w:val="left" w:pos="459"/>
              </w:tabs>
              <w:ind w:left="252"/>
              <w:rPr>
                <w:rFonts w:ascii="Tahoma" w:hAnsi="Tahoma" w:cs="Tahoma"/>
                <w:color w:val="000000"/>
                <w:sz w:val="18"/>
                <w:szCs w:val="18"/>
                <w:lang w:val="id-ID"/>
              </w:rPr>
            </w:pPr>
            <w:r w:rsidRPr="00192EE2">
              <w:rPr>
                <w:rFonts w:ascii="Tahoma" w:hAnsi="Tahoma" w:cs="Tahoma"/>
                <w:color w:val="000000"/>
                <w:sz w:val="18"/>
                <w:szCs w:val="18"/>
                <w:lang w:val="id-ID"/>
              </w:rPr>
              <w:t>Per</w:t>
            </w:r>
            <w:r w:rsidRPr="00192EE2">
              <w:rPr>
                <w:rFonts w:ascii="Tahoma" w:hAnsi="Tahoma" w:cs="Tahoma"/>
                <w:color w:val="000000"/>
                <w:sz w:val="18"/>
                <w:szCs w:val="18"/>
              </w:rPr>
              <w:t>aturan G</w:t>
            </w:r>
            <w:r w:rsidRPr="00192EE2">
              <w:rPr>
                <w:rFonts w:ascii="Tahoma" w:hAnsi="Tahoma" w:cs="Tahoma"/>
                <w:color w:val="000000"/>
                <w:sz w:val="18"/>
                <w:szCs w:val="18"/>
                <w:lang w:val="id-ID"/>
              </w:rPr>
              <w:t>ub</w:t>
            </w:r>
            <w:r w:rsidRPr="00192EE2">
              <w:rPr>
                <w:rFonts w:ascii="Tahoma" w:hAnsi="Tahoma" w:cs="Tahoma"/>
                <w:color w:val="000000"/>
                <w:sz w:val="18"/>
                <w:szCs w:val="18"/>
              </w:rPr>
              <w:t>ernur</w:t>
            </w:r>
            <w:r w:rsidRPr="00192EE2">
              <w:rPr>
                <w:rFonts w:ascii="Tahoma" w:hAnsi="Tahoma" w:cs="Tahoma"/>
                <w:color w:val="000000"/>
                <w:sz w:val="18"/>
                <w:szCs w:val="18"/>
                <w:lang w:val="id-ID"/>
              </w:rPr>
              <w:t xml:space="preserve"> Kal</w:t>
            </w:r>
            <w:r w:rsidRPr="00192EE2">
              <w:rPr>
                <w:rFonts w:ascii="Tahoma" w:hAnsi="Tahoma" w:cs="Tahoma"/>
                <w:color w:val="000000"/>
                <w:sz w:val="18"/>
                <w:szCs w:val="18"/>
              </w:rPr>
              <w:t>imantan Timur</w:t>
            </w:r>
            <w:r w:rsidRPr="00192EE2">
              <w:rPr>
                <w:rFonts w:ascii="Tahoma" w:hAnsi="Tahoma" w:cs="Tahoma"/>
                <w:color w:val="000000"/>
                <w:sz w:val="18"/>
                <w:szCs w:val="18"/>
                <w:lang w:val="id-ID"/>
              </w:rPr>
              <w:t xml:space="preserve"> No</w:t>
            </w:r>
            <w:r w:rsidRPr="00192EE2">
              <w:rPr>
                <w:rFonts w:ascii="Tahoma" w:hAnsi="Tahoma" w:cs="Tahoma"/>
                <w:color w:val="000000"/>
                <w:sz w:val="18"/>
                <w:szCs w:val="18"/>
              </w:rPr>
              <w:t>mor</w:t>
            </w:r>
            <w:r w:rsidRPr="00192EE2">
              <w:rPr>
                <w:rFonts w:ascii="Tahoma" w:hAnsi="Tahoma" w:cs="Tahoma"/>
                <w:color w:val="000000"/>
                <w:sz w:val="18"/>
                <w:szCs w:val="18"/>
                <w:lang w:val="id-ID"/>
              </w:rPr>
              <w:t xml:space="preserve"> </w:t>
            </w:r>
            <w:r w:rsidRPr="00192EE2">
              <w:rPr>
                <w:rFonts w:ascii="Tahoma" w:hAnsi="Tahoma" w:cs="Tahoma"/>
                <w:color w:val="000000"/>
                <w:sz w:val="18"/>
                <w:szCs w:val="18"/>
              </w:rPr>
              <w:t>8</w:t>
            </w:r>
            <w:r w:rsidRPr="00192EE2">
              <w:rPr>
                <w:rFonts w:ascii="Tahoma" w:hAnsi="Tahoma" w:cs="Tahoma"/>
                <w:color w:val="000000"/>
                <w:sz w:val="18"/>
                <w:szCs w:val="18"/>
                <w:lang w:val="id-ID"/>
              </w:rPr>
              <w:t xml:space="preserve"> Tahun 20</w:t>
            </w:r>
            <w:r w:rsidRPr="00192EE2">
              <w:rPr>
                <w:rFonts w:ascii="Tahoma" w:hAnsi="Tahoma" w:cs="Tahoma"/>
                <w:color w:val="000000"/>
                <w:sz w:val="18"/>
                <w:szCs w:val="18"/>
              </w:rPr>
              <w:t xml:space="preserve">21 </w:t>
            </w:r>
            <w:r w:rsidRPr="00192EE2">
              <w:rPr>
                <w:rFonts w:ascii="Tahoma" w:hAnsi="Tahoma" w:cs="Tahoma"/>
                <w:color w:val="000000"/>
                <w:sz w:val="18"/>
                <w:szCs w:val="18"/>
                <w:lang w:val="id-ID"/>
              </w:rPr>
              <w:t>t</w:t>
            </w:r>
            <w:r w:rsidRPr="00192EE2">
              <w:rPr>
                <w:rFonts w:ascii="Tahoma" w:hAnsi="Tahoma" w:cs="Tahoma"/>
                <w:color w:val="000000"/>
                <w:sz w:val="18"/>
                <w:szCs w:val="18"/>
              </w:rPr>
              <w:t>entang Penyelenggaraan Pelayanan Terpadu Satu Pintu.</w:t>
            </w:r>
            <w:r w:rsidR="00584723" w:rsidRPr="00192EE2">
              <w:rPr>
                <w:rFonts w:ascii="Tahoma" w:hAnsi="Tahoma" w:cs="Tahoma"/>
                <w:color w:val="000000"/>
                <w:sz w:val="18"/>
                <w:szCs w:val="18"/>
              </w:rPr>
              <w:t>.</w:t>
            </w:r>
          </w:p>
          <w:p w14:paraId="01903429" w14:textId="182F0125" w:rsidR="00120FD6" w:rsidRPr="00120FD6" w:rsidRDefault="00120FD6" w:rsidP="00120FD6">
            <w:pPr>
              <w:pStyle w:val="BodyText"/>
              <w:tabs>
                <w:tab w:val="left" w:pos="-1800"/>
                <w:tab w:val="left" w:pos="459"/>
              </w:tabs>
              <w:ind w:left="714"/>
              <w:rPr>
                <w:rFonts w:ascii="Tahoma" w:hAnsi="Tahoma" w:cs="Tahoma"/>
                <w:color w:val="000000"/>
                <w:sz w:val="18"/>
                <w:szCs w:val="18"/>
                <w:lang w:val="id-ID"/>
              </w:rPr>
            </w:pPr>
          </w:p>
        </w:tc>
      </w:tr>
      <w:tr w:rsidR="00DD78FE" w:rsidRPr="00DD78FE" w14:paraId="38BB03E0" w14:textId="77777777" w:rsidTr="00192EE2">
        <w:tc>
          <w:tcPr>
            <w:tcW w:w="519" w:type="dxa"/>
          </w:tcPr>
          <w:p w14:paraId="39417E74" w14:textId="116FD0DD" w:rsidR="00DD78FE" w:rsidRPr="00AD134F" w:rsidRDefault="00DD78FE">
            <w:pPr>
              <w:rPr>
                <w:rFonts w:asciiTheme="majorHAnsi" w:hAnsiTheme="majorHAnsi"/>
                <w:sz w:val="18"/>
                <w:szCs w:val="18"/>
              </w:rPr>
            </w:pPr>
            <w:r w:rsidRPr="00AD134F">
              <w:rPr>
                <w:rFonts w:asciiTheme="majorHAnsi" w:hAnsiTheme="majorHAnsi"/>
                <w:sz w:val="18"/>
                <w:szCs w:val="18"/>
              </w:rPr>
              <w:t>2.</w:t>
            </w:r>
          </w:p>
        </w:tc>
        <w:tc>
          <w:tcPr>
            <w:tcW w:w="2175" w:type="dxa"/>
          </w:tcPr>
          <w:p w14:paraId="209CFB93"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Persyaratan p</w:t>
            </w:r>
            <w:r w:rsidR="00DD78FE" w:rsidRPr="00AD134F">
              <w:rPr>
                <w:rFonts w:asciiTheme="majorHAnsi" w:hAnsiTheme="majorHAnsi"/>
                <w:b/>
                <w:sz w:val="18"/>
                <w:szCs w:val="18"/>
              </w:rPr>
              <w:t>elayanan</w:t>
            </w:r>
          </w:p>
        </w:tc>
        <w:tc>
          <w:tcPr>
            <w:tcW w:w="433" w:type="dxa"/>
            <w:tcBorders>
              <w:right w:val="nil"/>
            </w:tcBorders>
          </w:tcPr>
          <w:p w14:paraId="416C06E0" w14:textId="77777777" w:rsidR="00DD78FE" w:rsidRPr="00AD134F" w:rsidRDefault="00DD78FE">
            <w:pPr>
              <w:rPr>
                <w:rFonts w:asciiTheme="majorHAnsi" w:hAnsiTheme="majorHAnsi"/>
                <w:sz w:val="18"/>
                <w:szCs w:val="18"/>
              </w:rPr>
            </w:pPr>
          </w:p>
        </w:tc>
        <w:tc>
          <w:tcPr>
            <w:tcW w:w="7092" w:type="dxa"/>
            <w:tcBorders>
              <w:left w:val="nil"/>
            </w:tcBorders>
          </w:tcPr>
          <w:p w14:paraId="3504D9B4" w14:textId="5E5366AA" w:rsidR="00CD430F"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Surat Permohonan bermaterai</w:t>
            </w:r>
          </w:p>
          <w:p w14:paraId="4096632C" w14:textId="436D214E"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Identitas Pemohon (KTP)</w:t>
            </w:r>
          </w:p>
          <w:p w14:paraId="4CA37EDC" w14:textId="1BC1C1F0"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Nomor Induk Berusaha (NIB) dari OSS</w:t>
            </w:r>
          </w:p>
          <w:p w14:paraId="7339C629" w14:textId="1FCD9FB7"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Izin Usaha yang dimiliki</w:t>
            </w:r>
          </w:p>
          <w:p w14:paraId="2E74F218" w14:textId="7F35AADE"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Akta Perusahaan</w:t>
            </w:r>
          </w:p>
          <w:p w14:paraId="48E91529" w14:textId="33933E63"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Profil Perusahaan</w:t>
            </w:r>
          </w:p>
          <w:p w14:paraId="32CD3B33" w14:textId="0D92EE8B" w:rsidR="00FB3755" w:rsidRPr="00C55BB0" w:rsidRDefault="00FB3755" w:rsidP="00CD430F">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NPWP Kaltim</w:t>
            </w:r>
          </w:p>
          <w:p w14:paraId="2A462B69" w14:textId="77777777" w:rsidR="004E2973" w:rsidRPr="00C55BB0" w:rsidRDefault="004E2973" w:rsidP="004E2973">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Batasan wilayah usaha dan peta lokasi yang dilengkapi dengan titik koordinat</w:t>
            </w:r>
          </w:p>
          <w:p w14:paraId="5AC26CB2" w14:textId="65C64C3A" w:rsidR="00C55BB0" w:rsidRPr="00C55BB0" w:rsidRDefault="004E2973" w:rsidP="00FB3755">
            <w:pPr>
              <w:pStyle w:val="BodyText"/>
              <w:numPr>
                <w:ilvl w:val="0"/>
                <w:numId w:val="3"/>
              </w:numPr>
              <w:tabs>
                <w:tab w:val="left" w:pos="-1800"/>
                <w:tab w:val="left" w:pos="459"/>
              </w:tabs>
              <w:ind w:left="219" w:hanging="322"/>
              <w:rPr>
                <w:rFonts w:ascii="Tahoma" w:hAnsi="Tahoma" w:cs="Tahoma"/>
                <w:sz w:val="18"/>
                <w:szCs w:val="18"/>
              </w:rPr>
            </w:pPr>
            <w:r>
              <w:rPr>
                <w:rFonts w:ascii="Tahoma" w:hAnsi="Tahoma" w:cs="Tahoma"/>
                <w:sz w:val="18"/>
                <w:szCs w:val="18"/>
              </w:rPr>
              <w:t>Draft Rencana Usaha Penyediaan Tenaga Listrik (RUPTL)</w:t>
            </w:r>
          </w:p>
          <w:p w14:paraId="263034F4" w14:textId="4FCCEF63" w:rsidR="006A19A5" w:rsidRPr="00C55BB0" w:rsidRDefault="006A19A5" w:rsidP="00FB3755">
            <w:pPr>
              <w:pStyle w:val="BodyText"/>
              <w:numPr>
                <w:ilvl w:val="0"/>
                <w:numId w:val="3"/>
              </w:numPr>
              <w:tabs>
                <w:tab w:val="left" w:pos="-1800"/>
                <w:tab w:val="left" w:pos="459"/>
              </w:tabs>
              <w:ind w:left="219" w:hanging="322"/>
              <w:rPr>
                <w:rFonts w:ascii="Tahoma" w:hAnsi="Tahoma" w:cs="Tahoma"/>
                <w:sz w:val="18"/>
                <w:szCs w:val="18"/>
              </w:rPr>
            </w:pPr>
            <w:r w:rsidRPr="00C55BB0">
              <w:rPr>
                <w:rFonts w:ascii="Tahoma" w:hAnsi="Tahoma" w:cs="Tahoma"/>
                <w:sz w:val="18"/>
                <w:szCs w:val="18"/>
              </w:rPr>
              <w:t>Surat kuasa, jika pengurusan izin bukan oleh direktur/ komisaris perusahaan</w:t>
            </w:r>
          </w:p>
          <w:p w14:paraId="27606979" w14:textId="106B4C4A" w:rsidR="00C55BB0" w:rsidRPr="00CD430F" w:rsidRDefault="00C55BB0" w:rsidP="00C55BB0">
            <w:pPr>
              <w:pStyle w:val="BodyText"/>
              <w:tabs>
                <w:tab w:val="left" w:pos="-1800"/>
                <w:tab w:val="left" w:pos="459"/>
              </w:tabs>
              <w:ind w:left="219"/>
              <w:rPr>
                <w:rFonts w:ascii="Tahoma" w:hAnsi="Tahoma" w:cs="Tahoma"/>
                <w:color w:val="000000"/>
                <w:sz w:val="18"/>
                <w:szCs w:val="18"/>
              </w:rPr>
            </w:pPr>
          </w:p>
        </w:tc>
      </w:tr>
      <w:tr w:rsidR="00DD78FE" w:rsidRPr="00DD78FE" w14:paraId="48BD90C0" w14:textId="77777777" w:rsidTr="00192EE2">
        <w:tc>
          <w:tcPr>
            <w:tcW w:w="519" w:type="dxa"/>
          </w:tcPr>
          <w:p w14:paraId="799075B3" w14:textId="77777777" w:rsidR="00DD78FE" w:rsidRPr="00AD134F" w:rsidRDefault="00DD78FE">
            <w:pPr>
              <w:rPr>
                <w:rFonts w:asciiTheme="majorHAnsi" w:hAnsiTheme="majorHAnsi"/>
                <w:sz w:val="18"/>
                <w:szCs w:val="18"/>
              </w:rPr>
            </w:pPr>
            <w:r w:rsidRPr="00AD134F">
              <w:rPr>
                <w:rFonts w:asciiTheme="majorHAnsi" w:hAnsiTheme="majorHAnsi"/>
                <w:sz w:val="18"/>
                <w:szCs w:val="18"/>
              </w:rPr>
              <w:t>3.</w:t>
            </w:r>
          </w:p>
        </w:tc>
        <w:tc>
          <w:tcPr>
            <w:tcW w:w="2175" w:type="dxa"/>
          </w:tcPr>
          <w:p w14:paraId="36003F40"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Sistem, mekanisme, dan prosedur</w:t>
            </w:r>
          </w:p>
        </w:tc>
        <w:tc>
          <w:tcPr>
            <w:tcW w:w="433" w:type="dxa"/>
            <w:tcBorders>
              <w:right w:val="nil"/>
            </w:tcBorders>
          </w:tcPr>
          <w:p w14:paraId="42875164" w14:textId="77777777" w:rsidR="00DD78FE" w:rsidRPr="00AD134F" w:rsidRDefault="00DD78FE">
            <w:pPr>
              <w:rPr>
                <w:rFonts w:asciiTheme="majorHAnsi" w:hAnsiTheme="majorHAnsi"/>
                <w:sz w:val="18"/>
                <w:szCs w:val="18"/>
              </w:rPr>
            </w:pPr>
          </w:p>
        </w:tc>
        <w:tc>
          <w:tcPr>
            <w:tcW w:w="7092" w:type="dxa"/>
            <w:tcBorders>
              <w:left w:val="nil"/>
            </w:tcBorders>
          </w:tcPr>
          <w:p w14:paraId="5C4A4CAE" w14:textId="77777777" w:rsidR="00AD134F" w:rsidRPr="00AD134F" w:rsidRDefault="00AD134F" w:rsidP="00AD134F">
            <w:pPr>
              <w:pStyle w:val="BodyText"/>
              <w:tabs>
                <w:tab w:val="left" w:pos="-1800"/>
                <w:tab w:val="left" w:pos="270"/>
              </w:tabs>
              <w:rPr>
                <w:rFonts w:ascii="Tahoma" w:hAnsi="Tahoma" w:cs="Tahoma"/>
                <w:i/>
                <w:color w:val="000000"/>
                <w:sz w:val="18"/>
                <w:szCs w:val="18"/>
                <w:lang w:val="id-ID"/>
              </w:rPr>
            </w:pPr>
            <w:r w:rsidRPr="00AD134F">
              <w:rPr>
                <w:rFonts w:ascii="Tahoma" w:hAnsi="Tahoma" w:cs="Tahoma"/>
                <w:i/>
                <w:color w:val="000000"/>
                <w:sz w:val="18"/>
                <w:szCs w:val="18"/>
                <w:lang w:val="id-ID"/>
              </w:rPr>
              <w:t>Terlampir.</w:t>
            </w:r>
          </w:p>
          <w:p w14:paraId="296CA9DF" w14:textId="77777777" w:rsidR="00DD78FE" w:rsidRPr="00AD134F" w:rsidRDefault="00DD78FE">
            <w:pPr>
              <w:rPr>
                <w:rFonts w:asciiTheme="majorHAnsi" w:hAnsiTheme="majorHAnsi"/>
                <w:sz w:val="18"/>
                <w:szCs w:val="18"/>
              </w:rPr>
            </w:pPr>
          </w:p>
        </w:tc>
      </w:tr>
      <w:tr w:rsidR="00DD78FE" w:rsidRPr="00DD78FE" w14:paraId="46744ACB" w14:textId="77777777" w:rsidTr="00192EE2">
        <w:tc>
          <w:tcPr>
            <w:tcW w:w="519" w:type="dxa"/>
          </w:tcPr>
          <w:p w14:paraId="2B66ED31" w14:textId="77777777" w:rsidR="00DD78FE" w:rsidRPr="00AD134F" w:rsidRDefault="00DD78FE">
            <w:pPr>
              <w:rPr>
                <w:rFonts w:asciiTheme="majorHAnsi" w:hAnsiTheme="majorHAnsi"/>
                <w:sz w:val="18"/>
                <w:szCs w:val="18"/>
              </w:rPr>
            </w:pPr>
            <w:r w:rsidRPr="00AD134F">
              <w:rPr>
                <w:rFonts w:asciiTheme="majorHAnsi" w:hAnsiTheme="majorHAnsi"/>
                <w:sz w:val="18"/>
                <w:szCs w:val="18"/>
              </w:rPr>
              <w:t>4.</w:t>
            </w:r>
          </w:p>
        </w:tc>
        <w:tc>
          <w:tcPr>
            <w:tcW w:w="2175" w:type="dxa"/>
          </w:tcPr>
          <w:p w14:paraId="26A649AB"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Jangka waktu penyelesaian</w:t>
            </w:r>
          </w:p>
        </w:tc>
        <w:tc>
          <w:tcPr>
            <w:tcW w:w="433" w:type="dxa"/>
            <w:tcBorders>
              <w:right w:val="nil"/>
            </w:tcBorders>
          </w:tcPr>
          <w:p w14:paraId="5464E8EE" w14:textId="77777777" w:rsidR="00DD78FE" w:rsidRPr="00AD134F" w:rsidRDefault="00DD78FE">
            <w:pPr>
              <w:rPr>
                <w:rFonts w:asciiTheme="majorHAnsi" w:hAnsiTheme="majorHAnsi"/>
                <w:sz w:val="18"/>
                <w:szCs w:val="18"/>
              </w:rPr>
            </w:pPr>
          </w:p>
        </w:tc>
        <w:tc>
          <w:tcPr>
            <w:tcW w:w="7092" w:type="dxa"/>
            <w:tcBorders>
              <w:left w:val="nil"/>
            </w:tcBorders>
          </w:tcPr>
          <w:p w14:paraId="3E48DB10" w14:textId="6169DBA4" w:rsidR="00AD134F" w:rsidRPr="00AD134F" w:rsidRDefault="00AD134F" w:rsidP="00AD134F">
            <w:pPr>
              <w:pStyle w:val="BodyText"/>
              <w:tabs>
                <w:tab w:val="left" w:pos="-1800"/>
                <w:tab w:val="left" w:pos="459"/>
              </w:tabs>
              <w:rPr>
                <w:rFonts w:ascii="Tahoma" w:hAnsi="Tahoma" w:cs="Tahoma"/>
                <w:color w:val="000000"/>
                <w:sz w:val="18"/>
                <w:szCs w:val="18"/>
                <w:lang w:val="id-ID"/>
              </w:rPr>
            </w:pPr>
            <w:r w:rsidRPr="00AD134F">
              <w:rPr>
                <w:rFonts w:ascii="Tahoma" w:hAnsi="Tahoma" w:cs="Tahoma"/>
                <w:color w:val="000000"/>
                <w:sz w:val="18"/>
                <w:szCs w:val="18"/>
                <w:lang w:val="id-ID"/>
              </w:rPr>
              <w:t xml:space="preserve">Jangka waktu penyelesaian / diterbitkannya </w:t>
            </w:r>
            <w:r w:rsidR="004E2973">
              <w:rPr>
                <w:rFonts w:ascii="Tahoma" w:hAnsi="Tahoma" w:cs="Tahoma"/>
                <w:color w:val="000000"/>
                <w:sz w:val="18"/>
                <w:szCs w:val="18"/>
              </w:rPr>
              <w:t>Pengesahan Rencana</w:t>
            </w:r>
            <w:r w:rsidR="00C55BB0">
              <w:rPr>
                <w:rFonts w:ascii="Tahoma" w:hAnsi="Tahoma" w:cs="Tahoma"/>
                <w:color w:val="000000"/>
                <w:sz w:val="18"/>
                <w:szCs w:val="18"/>
              </w:rPr>
              <w:t xml:space="preserve"> Usaha </w:t>
            </w:r>
            <w:r w:rsidR="006F1D36">
              <w:rPr>
                <w:rFonts w:ascii="Tahoma" w:hAnsi="Tahoma" w:cs="Tahoma"/>
                <w:color w:val="000000"/>
                <w:sz w:val="18"/>
                <w:szCs w:val="18"/>
              </w:rPr>
              <w:t>Penyediaan Tenaga Listrik</w:t>
            </w:r>
            <w:r w:rsidR="00CD430F">
              <w:rPr>
                <w:rFonts w:ascii="Tahoma" w:hAnsi="Tahoma" w:cs="Tahoma"/>
                <w:color w:val="000000"/>
                <w:sz w:val="18"/>
                <w:szCs w:val="18"/>
              </w:rPr>
              <w:t xml:space="preserve"> </w:t>
            </w:r>
            <w:r w:rsidR="004E2973">
              <w:rPr>
                <w:rFonts w:ascii="Tahoma" w:hAnsi="Tahoma" w:cs="Tahoma"/>
                <w:color w:val="000000"/>
                <w:sz w:val="18"/>
                <w:szCs w:val="18"/>
              </w:rPr>
              <w:t xml:space="preserve">(RUPTL) </w:t>
            </w:r>
            <w:r w:rsidRPr="00AD134F">
              <w:rPr>
                <w:rFonts w:ascii="Tahoma" w:hAnsi="Tahoma" w:cs="Tahoma"/>
                <w:color w:val="000000"/>
                <w:sz w:val="18"/>
                <w:szCs w:val="18"/>
                <w:lang w:val="id-ID"/>
              </w:rPr>
              <w:t xml:space="preserve">ini adalah selambat-lambatnya </w:t>
            </w:r>
            <w:r w:rsidRPr="00AD134F">
              <w:rPr>
                <w:rFonts w:ascii="Tahoma" w:hAnsi="Tahoma" w:cs="Tahoma"/>
                <w:color w:val="000000"/>
                <w:sz w:val="18"/>
                <w:szCs w:val="18"/>
              </w:rPr>
              <w:t>30</w:t>
            </w:r>
            <w:r w:rsidRPr="00AD134F">
              <w:rPr>
                <w:rFonts w:ascii="Tahoma" w:hAnsi="Tahoma" w:cs="Tahoma"/>
                <w:color w:val="000000"/>
                <w:sz w:val="18"/>
                <w:szCs w:val="18"/>
                <w:lang w:val="id-ID"/>
              </w:rPr>
              <w:t xml:space="preserve"> (</w:t>
            </w:r>
            <w:r w:rsidRPr="00AD134F">
              <w:rPr>
                <w:rFonts w:ascii="Tahoma" w:hAnsi="Tahoma" w:cs="Tahoma"/>
                <w:color w:val="000000"/>
                <w:sz w:val="18"/>
                <w:szCs w:val="18"/>
              </w:rPr>
              <w:t>tiga puluh</w:t>
            </w:r>
            <w:r w:rsidRPr="00AD134F">
              <w:rPr>
                <w:rFonts w:ascii="Tahoma" w:hAnsi="Tahoma" w:cs="Tahoma"/>
                <w:color w:val="000000"/>
                <w:sz w:val="18"/>
                <w:szCs w:val="18"/>
                <w:lang w:val="id-ID"/>
              </w:rPr>
              <w:t>) hari sejak diterimanya berkas pengajuan permohonan dimana semua berkas persyaratannya telah dinyatakan lengkap dan benar.</w:t>
            </w:r>
          </w:p>
          <w:p w14:paraId="0C08BE2C" w14:textId="77777777" w:rsidR="00DD78FE" w:rsidRPr="00AD134F" w:rsidRDefault="00DD78FE">
            <w:pPr>
              <w:rPr>
                <w:rFonts w:asciiTheme="majorHAnsi" w:hAnsiTheme="majorHAnsi"/>
                <w:sz w:val="18"/>
                <w:szCs w:val="18"/>
              </w:rPr>
            </w:pPr>
          </w:p>
        </w:tc>
      </w:tr>
      <w:tr w:rsidR="00DD78FE" w:rsidRPr="00DD78FE" w14:paraId="1F760F06" w14:textId="77777777" w:rsidTr="00192EE2">
        <w:tc>
          <w:tcPr>
            <w:tcW w:w="519" w:type="dxa"/>
          </w:tcPr>
          <w:p w14:paraId="7666190C" w14:textId="77777777" w:rsidR="00DD78FE" w:rsidRPr="00AD134F" w:rsidRDefault="00DD78FE">
            <w:pPr>
              <w:rPr>
                <w:rFonts w:asciiTheme="majorHAnsi" w:hAnsiTheme="majorHAnsi"/>
                <w:sz w:val="18"/>
                <w:szCs w:val="18"/>
              </w:rPr>
            </w:pPr>
            <w:r w:rsidRPr="00AD134F">
              <w:rPr>
                <w:rFonts w:asciiTheme="majorHAnsi" w:hAnsiTheme="majorHAnsi"/>
                <w:sz w:val="18"/>
                <w:szCs w:val="18"/>
              </w:rPr>
              <w:t>5.</w:t>
            </w:r>
          </w:p>
        </w:tc>
        <w:tc>
          <w:tcPr>
            <w:tcW w:w="2175" w:type="dxa"/>
          </w:tcPr>
          <w:p w14:paraId="45DBD041"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Biaya/tarif</w:t>
            </w:r>
          </w:p>
        </w:tc>
        <w:tc>
          <w:tcPr>
            <w:tcW w:w="433" w:type="dxa"/>
            <w:tcBorders>
              <w:right w:val="nil"/>
            </w:tcBorders>
          </w:tcPr>
          <w:p w14:paraId="1CD120DC" w14:textId="77777777" w:rsidR="00DD78FE" w:rsidRPr="00AD134F" w:rsidRDefault="00DD78FE">
            <w:pPr>
              <w:rPr>
                <w:rFonts w:asciiTheme="majorHAnsi" w:hAnsiTheme="majorHAnsi"/>
                <w:sz w:val="18"/>
                <w:szCs w:val="18"/>
              </w:rPr>
            </w:pPr>
          </w:p>
        </w:tc>
        <w:tc>
          <w:tcPr>
            <w:tcW w:w="7092" w:type="dxa"/>
            <w:tcBorders>
              <w:left w:val="nil"/>
            </w:tcBorders>
          </w:tcPr>
          <w:p w14:paraId="1DE66A32" w14:textId="77777777" w:rsidR="00AD134F" w:rsidRPr="00AD134F" w:rsidRDefault="00AD134F" w:rsidP="00AD134F">
            <w:pPr>
              <w:pStyle w:val="BodyText"/>
              <w:tabs>
                <w:tab w:val="left" w:pos="-1800"/>
                <w:tab w:val="left" w:pos="270"/>
              </w:tabs>
              <w:rPr>
                <w:rFonts w:ascii="Tahoma" w:hAnsi="Tahoma" w:cs="Tahoma"/>
                <w:color w:val="000000"/>
                <w:sz w:val="18"/>
                <w:szCs w:val="18"/>
              </w:rPr>
            </w:pPr>
            <w:r w:rsidRPr="00AD134F">
              <w:rPr>
                <w:rFonts w:ascii="Tahoma" w:hAnsi="Tahoma" w:cs="Tahoma"/>
                <w:color w:val="000000"/>
                <w:sz w:val="18"/>
                <w:szCs w:val="18"/>
              </w:rPr>
              <w:t>Tidak dikenakan biaya/retribusi</w:t>
            </w:r>
          </w:p>
          <w:p w14:paraId="2B84C493" w14:textId="77777777" w:rsidR="00DD78FE" w:rsidRPr="00AD134F" w:rsidRDefault="00DD78FE">
            <w:pPr>
              <w:rPr>
                <w:rFonts w:asciiTheme="majorHAnsi" w:hAnsiTheme="majorHAnsi"/>
                <w:sz w:val="18"/>
                <w:szCs w:val="18"/>
              </w:rPr>
            </w:pPr>
          </w:p>
        </w:tc>
      </w:tr>
      <w:tr w:rsidR="00DD78FE" w:rsidRPr="00DD78FE" w14:paraId="39192E7B" w14:textId="77777777" w:rsidTr="00192EE2">
        <w:tc>
          <w:tcPr>
            <w:tcW w:w="519" w:type="dxa"/>
          </w:tcPr>
          <w:p w14:paraId="0F2B27EF" w14:textId="77777777" w:rsidR="00DD78FE" w:rsidRPr="00AD134F" w:rsidRDefault="00DD78FE">
            <w:pPr>
              <w:rPr>
                <w:rFonts w:asciiTheme="majorHAnsi" w:hAnsiTheme="majorHAnsi"/>
                <w:sz w:val="18"/>
                <w:szCs w:val="18"/>
              </w:rPr>
            </w:pPr>
            <w:r w:rsidRPr="00AD134F">
              <w:rPr>
                <w:rFonts w:asciiTheme="majorHAnsi" w:hAnsiTheme="majorHAnsi"/>
                <w:sz w:val="18"/>
                <w:szCs w:val="18"/>
              </w:rPr>
              <w:t>6.</w:t>
            </w:r>
          </w:p>
        </w:tc>
        <w:tc>
          <w:tcPr>
            <w:tcW w:w="2175" w:type="dxa"/>
          </w:tcPr>
          <w:p w14:paraId="05A7ABA2"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Produk pelayanan</w:t>
            </w:r>
          </w:p>
        </w:tc>
        <w:tc>
          <w:tcPr>
            <w:tcW w:w="433" w:type="dxa"/>
            <w:tcBorders>
              <w:right w:val="nil"/>
            </w:tcBorders>
          </w:tcPr>
          <w:p w14:paraId="0C7014FC" w14:textId="77777777" w:rsidR="00DD78FE" w:rsidRPr="00AD134F" w:rsidRDefault="00DD78FE">
            <w:pPr>
              <w:rPr>
                <w:rFonts w:asciiTheme="majorHAnsi" w:hAnsiTheme="majorHAnsi"/>
                <w:sz w:val="18"/>
                <w:szCs w:val="18"/>
              </w:rPr>
            </w:pPr>
          </w:p>
        </w:tc>
        <w:tc>
          <w:tcPr>
            <w:tcW w:w="7092" w:type="dxa"/>
            <w:tcBorders>
              <w:left w:val="nil"/>
            </w:tcBorders>
          </w:tcPr>
          <w:p w14:paraId="42E1C4B0" w14:textId="2F500C2D" w:rsidR="00AD134F" w:rsidRPr="00AD134F" w:rsidRDefault="004E2973" w:rsidP="00AD134F">
            <w:pPr>
              <w:pStyle w:val="BodyText"/>
              <w:tabs>
                <w:tab w:val="left" w:pos="-1800"/>
                <w:tab w:val="left" w:pos="459"/>
              </w:tabs>
              <w:rPr>
                <w:rFonts w:ascii="Tahoma" w:hAnsi="Tahoma" w:cs="Tahoma"/>
                <w:color w:val="000000"/>
                <w:sz w:val="18"/>
                <w:szCs w:val="18"/>
                <w:lang w:val="id-ID"/>
              </w:rPr>
            </w:pPr>
            <w:r>
              <w:rPr>
                <w:rFonts w:ascii="Tahoma" w:hAnsi="Tahoma" w:cs="Tahoma"/>
                <w:color w:val="000000"/>
                <w:sz w:val="18"/>
                <w:szCs w:val="18"/>
              </w:rPr>
              <w:t>Pengesahan Rencana</w:t>
            </w:r>
            <w:r w:rsidR="00C55BB0">
              <w:rPr>
                <w:rFonts w:ascii="Tahoma" w:hAnsi="Tahoma" w:cs="Tahoma"/>
                <w:color w:val="000000"/>
                <w:sz w:val="18"/>
                <w:szCs w:val="18"/>
              </w:rPr>
              <w:t xml:space="preserve"> </w:t>
            </w:r>
            <w:r w:rsidR="006F1D36">
              <w:rPr>
                <w:rFonts w:ascii="Tahoma" w:hAnsi="Tahoma" w:cs="Tahoma"/>
                <w:color w:val="000000"/>
                <w:sz w:val="18"/>
                <w:szCs w:val="18"/>
              </w:rPr>
              <w:t xml:space="preserve">Usaha Penyediaan Tenaga Listrik </w:t>
            </w:r>
          </w:p>
          <w:p w14:paraId="6A43762B" w14:textId="77777777" w:rsidR="00DD78FE" w:rsidRPr="00AD134F" w:rsidRDefault="00DD78FE">
            <w:pPr>
              <w:rPr>
                <w:rFonts w:asciiTheme="majorHAnsi" w:hAnsiTheme="majorHAnsi"/>
                <w:sz w:val="18"/>
                <w:szCs w:val="18"/>
              </w:rPr>
            </w:pPr>
          </w:p>
        </w:tc>
      </w:tr>
      <w:tr w:rsidR="00DD78FE" w:rsidRPr="00DD78FE" w14:paraId="635C01BF" w14:textId="77777777" w:rsidTr="00192EE2">
        <w:tc>
          <w:tcPr>
            <w:tcW w:w="519" w:type="dxa"/>
          </w:tcPr>
          <w:p w14:paraId="1618FCE1" w14:textId="77777777" w:rsidR="00DD78FE" w:rsidRPr="00AD134F" w:rsidRDefault="00DD78FE">
            <w:pPr>
              <w:rPr>
                <w:rFonts w:asciiTheme="majorHAnsi" w:hAnsiTheme="majorHAnsi"/>
                <w:sz w:val="18"/>
                <w:szCs w:val="18"/>
              </w:rPr>
            </w:pPr>
            <w:r w:rsidRPr="00AD134F">
              <w:rPr>
                <w:rFonts w:asciiTheme="majorHAnsi" w:hAnsiTheme="majorHAnsi"/>
                <w:sz w:val="18"/>
                <w:szCs w:val="18"/>
              </w:rPr>
              <w:lastRenderedPageBreak/>
              <w:t>7.</w:t>
            </w:r>
          </w:p>
        </w:tc>
        <w:tc>
          <w:tcPr>
            <w:tcW w:w="2175" w:type="dxa"/>
          </w:tcPr>
          <w:p w14:paraId="57A9EF32"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Sarana, prasarana, dan/atau fasilitas</w:t>
            </w:r>
          </w:p>
        </w:tc>
        <w:tc>
          <w:tcPr>
            <w:tcW w:w="433" w:type="dxa"/>
            <w:tcBorders>
              <w:right w:val="nil"/>
            </w:tcBorders>
          </w:tcPr>
          <w:p w14:paraId="2D4A387E" w14:textId="77777777" w:rsidR="00DD78FE" w:rsidRPr="00AD134F" w:rsidRDefault="00DD78FE">
            <w:pPr>
              <w:rPr>
                <w:rFonts w:asciiTheme="majorHAnsi" w:hAnsiTheme="majorHAnsi"/>
                <w:sz w:val="18"/>
                <w:szCs w:val="18"/>
              </w:rPr>
            </w:pPr>
          </w:p>
        </w:tc>
        <w:tc>
          <w:tcPr>
            <w:tcW w:w="7092" w:type="dxa"/>
            <w:tcBorders>
              <w:left w:val="nil"/>
            </w:tcBorders>
          </w:tcPr>
          <w:tbl>
            <w:tblPr>
              <w:tblW w:w="0" w:type="auto"/>
              <w:tblLook w:val="04A0" w:firstRow="1" w:lastRow="0" w:firstColumn="1" w:lastColumn="0" w:noHBand="0" w:noVBand="1"/>
            </w:tblPr>
            <w:tblGrid>
              <w:gridCol w:w="2427"/>
              <w:gridCol w:w="1952"/>
              <w:gridCol w:w="2497"/>
            </w:tblGrid>
            <w:tr w:rsidR="00AD134F" w:rsidRPr="00AD134F" w14:paraId="12E63FF0" w14:textId="77777777" w:rsidTr="000D4791">
              <w:tc>
                <w:tcPr>
                  <w:tcW w:w="3431" w:type="dxa"/>
                  <w:shd w:val="clear" w:color="auto" w:fill="auto"/>
                </w:tcPr>
                <w:p w14:paraId="1365FFC2"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Lapangan Parkir</w:t>
                  </w:r>
                </w:p>
              </w:tc>
              <w:tc>
                <w:tcPr>
                  <w:tcW w:w="2693" w:type="dxa"/>
                  <w:shd w:val="clear" w:color="auto" w:fill="auto"/>
                </w:tcPr>
                <w:p w14:paraId="4B1181FA"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Komputer</w:t>
                  </w:r>
                </w:p>
              </w:tc>
              <w:tc>
                <w:tcPr>
                  <w:tcW w:w="3426" w:type="dxa"/>
                  <w:shd w:val="clear" w:color="auto" w:fill="auto"/>
                </w:tcPr>
                <w:p w14:paraId="79B43F1D"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Lemari Arsip / Filing Cabinet</w:t>
                  </w:r>
                </w:p>
              </w:tc>
            </w:tr>
            <w:tr w:rsidR="00AD134F" w:rsidRPr="00AD134F" w14:paraId="34EF8BDE" w14:textId="77777777" w:rsidTr="000D4791">
              <w:tc>
                <w:tcPr>
                  <w:tcW w:w="3431" w:type="dxa"/>
                  <w:shd w:val="clear" w:color="auto" w:fill="auto"/>
                </w:tcPr>
                <w:p w14:paraId="262F8C2B" w14:textId="77777777" w:rsidR="00AD134F" w:rsidRPr="00AD134F" w:rsidRDefault="00AD134F" w:rsidP="00AD134F">
                  <w:pPr>
                    <w:pStyle w:val="BodyText"/>
                    <w:tabs>
                      <w:tab w:val="left" w:pos="-1800"/>
                      <w:tab w:val="left" w:pos="270"/>
                      <w:tab w:val="left" w:pos="3215"/>
                    </w:tabs>
                    <w:ind w:right="0"/>
                    <w:rPr>
                      <w:rFonts w:ascii="Tahoma" w:hAnsi="Tahoma" w:cs="Tahoma"/>
                      <w:color w:val="000000"/>
                      <w:sz w:val="16"/>
                      <w:szCs w:val="18"/>
                      <w:lang w:val="id-ID"/>
                    </w:rPr>
                  </w:pPr>
                  <w:r w:rsidRPr="00AD134F">
                    <w:rPr>
                      <w:rFonts w:ascii="Tahoma" w:hAnsi="Tahoma" w:cs="Tahoma"/>
                      <w:color w:val="000000"/>
                      <w:sz w:val="16"/>
                      <w:szCs w:val="18"/>
                      <w:lang w:val="id-ID"/>
                    </w:rPr>
                    <w:t>- Ruang Tunggu yang memadai</w:t>
                  </w:r>
                </w:p>
              </w:tc>
              <w:tc>
                <w:tcPr>
                  <w:tcW w:w="2693" w:type="dxa"/>
                  <w:shd w:val="clear" w:color="auto" w:fill="auto"/>
                </w:tcPr>
                <w:p w14:paraId="09210705"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Jaringan internet</w:t>
                  </w:r>
                </w:p>
              </w:tc>
              <w:tc>
                <w:tcPr>
                  <w:tcW w:w="3426" w:type="dxa"/>
                  <w:shd w:val="clear" w:color="auto" w:fill="auto"/>
                </w:tcPr>
                <w:p w14:paraId="53170389"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Papan / Display informasi</w:t>
                  </w:r>
                </w:p>
              </w:tc>
            </w:tr>
            <w:tr w:rsidR="00AD134F" w:rsidRPr="00AD134F" w14:paraId="5A54BFF6" w14:textId="77777777" w:rsidTr="000D4791">
              <w:tc>
                <w:tcPr>
                  <w:tcW w:w="3431" w:type="dxa"/>
                  <w:shd w:val="clear" w:color="auto" w:fill="auto"/>
                </w:tcPr>
                <w:p w14:paraId="64D5891B"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Meja dan Kursi</w:t>
                  </w:r>
                </w:p>
              </w:tc>
              <w:tc>
                <w:tcPr>
                  <w:tcW w:w="2693" w:type="dxa"/>
                  <w:shd w:val="clear" w:color="auto" w:fill="auto"/>
                </w:tcPr>
                <w:p w14:paraId="6EF9B942"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Sistem Aplikasi</w:t>
                  </w:r>
                </w:p>
              </w:tc>
              <w:tc>
                <w:tcPr>
                  <w:tcW w:w="3426" w:type="dxa"/>
                  <w:shd w:val="clear" w:color="auto" w:fill="auto"/>
                </w:tcPr>
                <w:p w14:paraId="7D44FAC1"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AC / Pendingin Ruangan</w:t>
                  </w:r>
                </w:p>
              </w:tc>
            </w:tr>
            <w:tr w:rsidR="00AD134F" w:rsidRPr="00AD134F" w14:paraId="17D52689" w14:textId="77777777" w:rsidTr="000D4791">
              <w:tc>
                <w:tcPr>
                  <w:tcW w:w="3431" w:type="dxa"/>
                  <w:shd w:val="clear" w:color="auto" w:fill="auto"/>
                </w:tcPr>
                <w:p w14:paraId="00553855"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Touchscreen Informasi</w:t>
                  </w:r>
                </w:p>
              </w:tc>
              <w:tc>
                <w:tcPr>
                  <w:tcW w:w="2693" w:type="dxa"/>
                  <w:shd w:val="clear" w:color="auto" w:fill="auto"/>
                </w:tcPr>
                <w:p w14:paraId="605EC0EF"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Printer &amp; Foto Copy</w:t>
                  </w:r>
                </w:p>
              </w:tc>
              <w:tc>
                <w:tcPr>
                  <w:tcW w:w="3426" w:type="dxa"/>
                  <w:shd w:val="clear" w:color="auto" w:fill="auto"/>
                </w:tcPr>
                <w:p w14:paraId="2E1C8989"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Meja khusus help desk</w:t>
                  </w:r>
                </w:p>
              </w:tc>
            </w:tr>
            <w:tr w:rsidR="00AD134F" w:rsidRPr="00AD134F" w14:paraId="12C0C0B1" w14:textId="77777777" w:rsidTr="000D4791">
              <w:tc>
                <w:tcPr>
                  <w:tcW w:w="3431" w:type="dxa"/>
                  <w:shd w:val="clear" w:color="auto" w:fill="auto"/>
                </w:tcPr>
                <w:p w14:paraId="67342079"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Fasilitas Toilet</w:t>
                  </w:r>
                </w:p>
              </w:tc>
              <w:tc>
                <w:tcPr>
                  <w:tcW w:w="2693" w:type="dxa"/>
                  <w:shd w:val="clear" w:color="auto" w:fill="auto"/>
                </w:tcPr>
                <w:p w14:paraId="55CE9F77"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Telepon dan faximile</w:t>
                  </w:r>
                </w:p>
              </w:tc>
              <w:tc>
                <w:tcPr>
                  <w:tcW w:w="3426" w:type="dxa"/>
                  <w:shd w:val="clear" w:color="auto" w:fill="auto"/>
                </w:tcPr>
                <w:p w14:paraId="72C88C71"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Meja Customer Service</w:t>
                  </w:r>
                </w:p>
              </w:tc>
            </w:tr>
            <w:tr w:rsidR="00AD134F" w:rsidRPr="00AD134F" w14:paraId="02236725" w14:textId="77777777" w:rsidTr="000D4791">
              <w:tc>
                <w:tcPr>
                  <w:tcW w:w="3431" w:type="dxa"/>
                  <w:shd w:val="clear" w:color="auto" w:fill="auto"/>
                </w:tcPr>
                <w:p w14:paraId="07AD00AC"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Televisi</w:t>
                  </w:r>
                </w:p>
              </w:tc>
              <w:tc>
                <w:tcPr>
                  <w:tcW w:w="2693" w:type="dxa"/>
                  <w:shd w:val="clear" w:color="auto" w:fill="auto"/>
                </w:tcPr>
                <w:p w14:paraId="12FF8D12"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Display Room</w:t>
                  </w:r>
                </w:p>
              </w:tc>
              <w:tc>
                <w:tcPr>
                  <w:tcW w:w="3426" w:type="dxa"/>
                  <w:shd w:val="clear" w:color="auto" w:fill="auto"/>
                </w:tcPr>
                <w:p w14:paraId="70D3A30F"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Ruang Back Office</w:t>
                  </w:r>
                </w:p>
              </w:tc>
            </w:tr>
            <w:tr w:rsidR="00AD134F" w:rsidRPr="00AD134F" w14:paraId="1BC9B0F4" w14:textId="77777777" w:rsidTr="000D4791">
              <w:tc>
                <w:tcPr>
                  <w:tcW w:w="3431" w:type="dxa"/>
                  <w:shd w:val="clear" w:color="auto" w:fill="auto"/>
                </w:tcPr>
                <w:p w14:paraId="2338B11D"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xml:space="preserve">- Kotak Saran / Pengaduan               </w:t>
                  </w:r>
                </w:p>
              </w:tc>
              <w:tc>
                <w:tcPr>
                  <w:tcW w:w="2693" w:type="dxa"/>
                  <w:shd w:val="clear" w:color="auto" w:fill="auto"/>
                </w:tcPr>
                <w:p w14:paraId="50EF61A1"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Ruang Rapat</w:t>
                  </w:r>
                  <w:r w:rsidRPr="00AD134F">
                    <w:rPr>
                      <w:rFonts w:ascii="Tahoma" w:hAnsi="Tahoma" w:cs="Tahoma"/>
                      <w:color w:val="000000"/>
                      <w:sz w:val="16"/>
                      <w:szCs w:val="18"/>
                      <w:lang w:val="id-ID"/>
                    </w:rPr>
                    <w:tab/>
                  </w:r>
                </w:p>
              </w:tc>
              <w:tc>
                <w:tcPr>
                  <w:tcW w:w="3426" w:type="dxa"/>
                  <w:shd w:val="clear" w:color="auto" w:fill="auto"/>
                </w:tcPr>
                <w:p w14:paraId="0A8141E5"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Loket Daftar &amp; Ambil Berkas</w:t>
                  </w:r>
                </w:p>
              </w:tc>
            </w:tr>
            <w:tr w:rsidR="00AD134F" w:rsidRPr="00AD134F" w14:paraId="2877853B" w14:textId="77777777" w:rsidTr="000D4791">
              <w:tc>
                <w:tcPr>
                  <w:tcW w:w="3431" w:type="dxa"/>
                  <w:shd w:val="clear" w:color="auto" w:fill="auto"/>
                </w:tcPr>
                <w:p w14:paraId="2396546A"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xml:space="preserve">- Mesin &amp; Sistem Antrian                    </w:t>
                  </w:r>
                </w:p>
              </w:tc>
              <w:tc>
                <w:tcPr>
                  <w:tcW w:w="2693" w:type="dxa"/>
                  <w:shd w:val="clear" w:color="auto" w:fill="auto"/>
                </w:tcPr>
                <w:p w14:paraId="59311CD4"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Mushalla</w:t>
                  </w:r>
                  <w:r w:rsidRPr="00AD134F">
                    <w:rPr>
                      <w:rFonts w:ascii="Tahoma" w:hAnsi="Tahoma" w:cs="Tahoma"/>
                      <w:color w:val="000000"/>
                      <w:sz w:val="16"/>
                      <w:szCs w:val="18"/>
                      <w:lang w:val="id-ID"/>
                    </w:rPr>
                    <w:tab/>
                  </w:r>
                </w:p>
              </w:tc>
              <w:tc>
                <w:tcPr>
                  <w:tcW w:w="3426" w:type="dxa"/>
                  <w:shd w:val="clear" w:color="auto" w:fill="auto"/>
                </w:tcPr>
                <w:p w14:paraId="4C2BE54E" w14:textId="77777777" w:rsidR="00AD134F" w:rsidRDefault="00AD134F" w:rsidP="00AD134F">
                  <w:pPr>
                    <w:pStyle w:val="BodyText"/>
                    <w:tabs>
                      <w:tab w:val="left" w:pos="-1800"/>
                      <w:tab w:val="left" w:pos="270"/>
                    </w:tabs>
                    <w:rPr>
                      <w:rFonts w:ascii="Tahoma" w:hAnsi="Tahoma" w:cs="Tahoma"/>
                      <w:color w:val="000000"/>
                      <w:sz w:val="16"/>
                      <w:szCs w:val="18"/>
                      <w:lang w:val="id-ID"/>
                    </w:rPr>
                  </w:pPr>
                  <w:r w:rsidRPr="00AD134F">
                    <w:rPr>
                      <w:rFonts w:ascii="Tahoma" w:hAnsi="Tahoma" w:cs="Tahoma"/>
                      <w:color w:val="000000"/>
                      <w:sz w:val="16"/>
                      <w:szCs w:val="18"/>
                      <w:lang w:val="id-ID"/>
                    </w:rPr>
                    <w:t>- Brosur/pamflet &amp; Buku SOP</w:t>
                  </w:r>
                </w:p>
                <w:p w14:paraId="4B08B794" w14:textId="77777777" w:rsidR="00AD134F" w:rsidRPr="00AD134F" w:rsidRDefault="00AD134F" w:rsidP="00AD134F">
                  <w:pPr>
                    <w:pStyle w:val="BodyText"/>
                    <w:tabs>
                      <w:tab w:val="left" w:pos="-1800"/>
                      <w:tab w:val="left" w:pos="270"/>
                    </w:tabs>
                    <w:rPr>
                      <w:rFonts w:ascii="Tahoma" w:hAnsi="Tahoma" w:cs="Tahoma"/>
                      <w:color w:val="000000"/>
                      <w:sz w:val="16"/>
                      <w:szCs w:val="18"/>
                      <w:lang w:val="id-ID"/>
                    </w:rPr>
                  </w:pPr>
                </w:p>
              </w:tc>
            </w:tr>
          </w:tbl>
          <w:p w14:paraId="0C3EE175" w14:textId="77777777" w:rsidR="00DD78FE" w:rsidRPr="00AD134F" w:rsidRDefault="00DD78FE">
            <w:pPr>
              <w:rPr>
                <w:rFonts w:asciiTheme="majorHAnsi" w:hAnsiTheme="majorHAnsi"/>
                <w:sz w:val="18"/>
                <w:szCs w:val="18"/>
              </w:rPr>
            </w:pPr>
          </w:p>
        </w:tc>
      </w:tr>
      <w:tr w:rsidR="00DD78FE" w:rsidRPr="00DD78FE" w14:paraId="09F77264" w14:textId="77777777" w:rsidTr="00192EE2">
        <w:tc>
          <w:tcPr>
            <w:tcW w:w="519" w:type="dxa"/>
          </w:tcPr>
          <w:p w14:paraId="5BBBD7B9" w14:textId="77777777" w:rsidR="00DD78FE" w:rsidRPr="00AD134F" w:rsidRDefault="00DD78FE">
            <w:pPr>
              <w:rPr>
                <w:rFonts w:asciiTheme="majorHAnsi" w:hAnsiTheme="majorHAnsi"/>
                <w:sz w:val="18"/>
                <w:szCs w:val="18"/>
              </w:rPr>
            </w:pPr>
            <w:r w:rsidRPr="00AD134F">
              <w:rPr>
                <w:rFonts w:asciiTheme="majorHAnsi" w:hAnsiTheme="majorHAnsi"/>
                <w:sz w:val="18"/>
                <w:szCs w:val="18"/>
              </w:rPr>
              <w:t>8.</w:t>
            </w:r>
          </w:p>
        </w:tc>
        <w:tc>
          <w:tcPr>
            <w:tcW w:w="2175" w:type="dxa"/>
          </w:tcPr>
          <w:p w14:paraId="504FBE28" w14:textId="77777777" w:rsidR="00DD78FE" w:rsidRPr="00AD134F" w:rsidRDefault="00DD78FE">
            <w:pPr>
              <w:rPr>
                <w:rFonts w:asciiTheme="majorHAnsi" w:hAnsiTheme="majorHAnsi"/>
                <w:b/>
                <w:sz w:val="18"/>
                <w:szCs w:val="18"/>
              </w:rPr>
            </w:pPr>
            <w:r w:rsidRPr="00AD134F">
              <w:rPr>
                <w:rFonts w:asciiTheme="majorHAnsi" w:hAnsiTheme="majorHAnsi"/>
                <w:b/>
                <w:sz w:val="18"/>
                <w:szCs w:val="18"/>
              </w:rPr>
              <w:t>Kompetensi pelaksana</w:t>
            </w:r>
          </w:p>
        </w:tc>
        <w:tc>
          <w:tcPr>
            <w:tcW w:w="433" w:type="dxa"/>
            <w:tcBorders>
              <w:right w:val="nil"/>
            </w:tcBorders>
          </w:tcPr>
          <w:p w14:paraId="1E3ED83B" w14:textId="77777777" w:rsidR="00DD78FE" w:rsidRPr="00AD134F" w:rsidRDefault="00DD78FE">
            <w:pPr>
              <w:rPr>
                <w:rFonts w:asciiTheme="majorHAnsi" w:hAnsiTheme="majorHAnsi"/>
                <w:sz w:val="18"/>
                <w:szCs w:val="18"/>
              </w:rPr>
            </w:pPr>
          </w:p>
        </w:tc>
        <w:tc>
          <w:tcPr>
            <w:tcW w:w="7092" w:type="dxa"/>
            <w:tcBorders>
              <w:left w:val="nil"/>
            </w:tcBorders>
          </w:tcPr>
          <w:p w14:paraId="6BF9FEC9" w14:textId="77777777" w:rsidR="00AD134F" w:rsidRPr="00AD134F" w:rsidRDefault="00AD134F" w:rsidP="00AD134F">
            <w:pPr>
              <w:pStyle w:val="BodyText"/>
              <w:numPr>
                <w:ilvl w:val="2"/>
                <w:numId w:val="4"/>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Minimal SLTA / Diploma III jurusan Ekonomi / Informatika / Teknik / Hukum / yang sesuai.</w:t>
            </w:r>
          </w:p>
          <w:p w14:paraId="70B05D6D" w14:textId="77777777" w:rsidR="00AD134F" w:rsidRPr="00AD134F" w:rsidRDefault="00AD134F" w:rsidP="00AD134F">
            <w:pPr>
              <w:pStyle w:val="BodyText"/>
              <w:numPr>
                <w:ilvl w:val="2"/>
                <w:numId w:val="4"/>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Memahami peraturan perundang-undangan dan Standar Operasional Prosedur yang berlaku (ketentuan terkait dengan </w:t>
            </w:r>
            <w:r w:rsidRPr="00AD134F">
              <w:rPr>
                <w:rFonts w:ascii="Tahoma" w:hAnsi="Tahoma" w:cs="Tahoma"/>
                <w:color w:val="000000"/>
                <w:sz w:val="18"/>
                <w:szCs w:val="18"/>
              </w:rPr>
              <w:t>bidang pertambangan</w:t>
            </w:r>
            <w:r w:rsidRPr="00AD134F">
              <w:rPr>
                <w:rFonts w:ascii="Tahoma" w:hAnsi="Tahoma" w:cs="Tahoma"/>
                <w:color w:val="000000"/>
                <w:sz w:val="18"/>
                <w:szCs w:val="18"/>
                <w:lang w:val="id-ID"/>
              </w:rPr>
              <w:t>).</w:t>
            </w:r>
          </w:p>
          <w:p w14:paraId="38FD1AE8" w14:textId="77777777" w:rsidR="00AD134F" w:rsidRPr="00AD134F" w:rsidRDefault="00AD134F" w:rsidP="00AD134F">
            <w:pPr>
              <w:pStyle w:val="BodyText"/>
              <w:numPr>
                <w:ilvl w:val="2"/>
                <w:numId w:val="4"/>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Mampu mengoperasikan komputer (memahami dan menguasai pengoperasian perangkat lunak / aplikasi sistem terkait di </w:t>
            </w:r>
            <w:r w:rsidRPr="00AD134F">
              <w:rPr>
                <w:rFonts w:ascii="Tahoma" w:hAnsi="Tahoma" w:cs="Tahoma"/>
                <w:color w:val="000000"/>
                <w:sz w:val="18"/>
                <w:szCs w:val="18"/>
              </w:rPr>
              <w:t>bidang pertambangan</w:t>
            </w:r>
            <w:r w:rsidRPr="00AD134F">
              <w:rPr>
                <w:rFonts w:ascii="Tahoma" w:hAnsi="Tahoma" w:cs="Tahoma"/>
                <w:color w:val="000000"/>
                <w:sz w:val="18"/>
                <w:szCs w:val="18"/>
                <w:lang w:val="id-ID"/>
              </w:rPr>
              <w:t>).</w:t>
            </w:r>
          </w:p>
          <w:p w14:paraId="60FDF6F1" w14:textId="77777777" w:rsidR="00DD78FE" w:rsidRPr="00AD134F" w:rsidRDefault="00DD78FE">
            <w:pPr>
              <w:rPr>
                <w:rFonts w:asciiTheme="majorHAnsi" w:hAnsiTheme="majorHAnsi"/>
                <w:sz w:val="18"/>
                <w:szCs w:val="18"/>
              </w:rPr>
            </w:pPr>
          </w:p>
        </w:tc>
      </w:tr>
      <w:tr w:rsidR="00DD78FE" w:rsidRPr="00DD78FE" w14:paraId="2B22CA3C" w14:textId="77777777" w:rsidTr="00192EE2">
        <w:tc>
          <w:tcPr>
            <w:tcW w:w="519" w:type="dxa"/>
          </w:tcPr>
          <w:p w14:paraId="74EC1CF3" w14:textId="77777777" w:rsidR="00DD78FE" w:rsidRPr="00AD134F" w:rsidRDefault="00DD78FE">
            <w:pPr>
              <w:rPr>
                <w:rFonts w:asciiTheme="majorHAnsi" w:hAnsiTheme="majorHAnsi"/>
                <w:sz w:val="18"/>
                <w:szCs w:val="18"/>
              </w:rPr>
            </w:pPr>
            <w:r w:rsidRPr="00AD134F">
              <w:rPr>
                <w:rFonts w:asciiTheme="majorHAnsi" w:hAnsiTheme="majorHAnsi"/>
                <w:sz w:val="18"/>
                <w:szCs w:val="18"/>
              </w:rPr>
              <w:t>9.</w:t>
            </w:r>
          </w:p>
        </w:tc>
        <w:tc>
          <w:tcPr>
            <w:tcW w:w="2175" w:type="dxa"/>
          </w:tcPr>
          <w:p w14:paraId="211F8014"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Pengawasan internal</w:t>
            </w:r>
          </w:p>
        </w:tc>
        <w:tc>
          <w:tcPr>
            <w:tcW w:w="433" w:type="dxa"/>
            <w:tcBorders>
              <w:right w:val="nil"/>
            </w:tcBorders>
          </w:tcPr>
          <w:p w14:paraId="50814506" w14:textId="77777777" w:rsidR="00DD78FE" w:rsidRPr="00AD134F" w:rsidRDefault="00DD78FE">
            <w:pPr>
              <w:rPr>
                <w:rFonts w:asciiTheme="majorHAnsi" w:hAnsiTheme="majorHAnsi"/>
                <w:sz w:val="18"/>
                <w:szCs w:val="18"/>
              </w:rPr>
            </w:pPr>
          </w:p>
        </w:tc>
        <w:tc>
          <w:tcPr>
            <w:tcW w:w="7092" w:type="dxa"/>
            <w:tcBorders>
              <w:left w:val="nil"/>
            </w:tcBorders>
          </w:tcPr>
          <w:p w14:paraId="0A41D525"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Dilakukan oleh atasan langsung secara berjenjang sesuai kewenangan yang berlaku.</w:t>
            </w:r>
          </w:p>
          <w:p w14:paraId="1A9A9761"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Kepala Seksi Layanan Perizinan dan Non Perizinan Sektor </w:t>
            </w:r>
            <w:r w:rsidRPr="00AD134F">
              <w:rPr>
                <w:rFonts w:ascii="Tahoma" w:hAnsi="Tahoma" w:cs="Tahoma"/>
                <w:color w:val="000000"/>
                <w:sz w:val="18"/>
                <w:szCs w:val="18"/>
              </w:rPr>
              <w:t>Primer</w:t>
            </w:r>
            <w:r w:rsidRPr="00AD134F">
              <w:rPr>
                <w:rFonts w:ascii="Tahoma" w:hAnsi="Tahoma" w:cs="Tahoma"/>
                <w:color w:val="000000"/>
                <w:sz w:val="18"/>
                <w:szCs w:val="18"/>
                <w:lang w:val="id-ID"/>
              </w:rPr>
              <w:t>.</w:t>
            </w:r>
          </w:p>
          <w:p w14:paraId="37AE1AC9"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Kepala Bidang Layanan Perizinan dan Non Perizinan.</w:t>
            </w:r>
          </w:p>
          <w:p w14:paraId="2D4673DA"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Kepala DPMPTSP Provinsi Kalimantan Timur.</w:t>
            </w:r>
          </w:p>
          <w:p w14:paraId="02D73C14" w14:textId="77777777" w:rsidR="00AD134F" w:rsidRPr="00AD134F" w:rsidRDefault="00AD134F" w:rsidP="00AD134F">
            <w:pPr>
              <w:pStyle w:val="BodyText"/>
              <w:numPr>
                <w:ilvl w:val="2"/>
                <w:numId w:val="5"/>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Pelaksanaan pengawasan tertulis dilakukan melalui lembar pengendali proses dalam berkas map proses (pencatatan dan verifikasi) atau dengan aplikasi sistem oleh masing-masing pelaku proses / staf / tim teknis (OPD) terkait.</w:t>
            </w:r>
          </w:p>
          <w:p w14:paraId="1628827E" w14:textId="77777777" w:rsidR="00DD78FE" w:rsidRPr="00AD134F" w:rsidRDefault="00DD78FE">
            <w:pPr>
              <w:rPr>
                <w:rFonts w:asciiTheme="majorHAnsi" w:hAnsiTheme="majorHAnsi"/>
                <w:sz w:val="18"/>
                <w:szCs w:val="18"/>
              </w:rPr>
            </w:pPr>
          </w:p>
        </w:tc>
      </w:tr>
      <w:tr w:rsidR="00DD78FE" w:rsidRPr="00DD78FE" w14:paraId="2D9070E4" w14:textId="77777777" w:rsidTr="00192EE2">
        <w:tc>
          <w:tcPr>
            <w:tcW w:w="519" w:type="dxa"/>
          </w:tcPr>
          <w:p w14:paraId="70B51B96" w14:textId="77777777" w:rsidR="00DD78FE" w:rsidRPr="00AD134F" w:rsidRDefault="00DD78FE">
            <w:pPr>
              <w:rPr>
                <w:rFonts w:asciiTheme="majorHAnsi" w:hAnsiTheme="majorHAnsi"/>
                <w:sz w:val="18"/>
                <w:szCs w:val="18"/>
              </w:rPr>
            </w:pPr>
            <w:r w:rsidRPr="00AD134F">
              <w:rPr>
                <w:rFonts w:asciiTheme="majorHAnsi" w:hAnsiTheme="majorHAnsi"/>
                <w:sz w:val="18"/>
                <w:szCs w:val="18"/>
              </w:rPr>
              <w:t>10.</w:t>
            </w:r>
          </w:p>
        </w:tc>
        <w:tc>
          <w:tcPr>
            <w:tcW w:w="2175" w:type="dxa"/>
          </w:tcPr>
          <w:p w14:paraId="6EF047BE"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Penanganan pengaduan, saran, dan masukan</w:t>
            </w:r>
          </w:p>
        </w:tc>
        <w:tc>
          <w:tcPr>
            <w:tcW w:w="433" w:type="dxa"/>
            <w:tcBorders>
              <w:right w:val="nil"/>
            </w:tcBorders>
          </w:tcPr>
          <w:p w14:paraId="12FD46C7" w14:textId="77777777" w:rsidR="00DD78FE" w:rsidRPr="00AD134F" w:rsidRDefault="00DD78FE">
            <w:pPr>
              <w:rPr>
                <w:rFonts w:asciiTheme="majorHAnsi" w:hAnsiTheme="majorHAnsi"/>
                <w:sz w:val="18"/>
                <w:szCs w:val="18"/>
              </w:rPr>
            </w:pPr>
          </w:p>
        </w:tc>
        <w:tc>
          <w:tcPr>
            <w:tcW w:w="7092" w:type="dxa"/>
            <w:tcBorders>
              <w:left w:val="nil"/>
            </w:tcBorders>
          </w:tcPr>
          <w:p w14:paraId="1990F26C" w14:textId="77777777" w:rsidR="00AD134F" w:rsidRPr="00AD134F" w:rsidRDefault="00AD134F" w:rsidP="00AD134F">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 xml:space="preserve">Melalui pengisian lembar pengaduan &amp; masukan pelayanan di kotak saran. </w:t>
            </w:r>
          </w:p>
          <w:p w14:paraId="68B0E090" w14:textId="5E253A09" w:rsidR="00AD134F" w:rsidRPr="00AD134F" w:rsidRDefault="00AD134F" w:rsidP="00AD134F">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Melalui media SMS, Telp</w:t>
            </w:r>
            <w:r w:rsidR="00121E29">
              <w:rPr>
                <w:rFonts w:ascii="Tahoma" w:hAnsi="Tahoma" w:cs="Tahoma"/>
                <w:color w:val="000000"/>
                <w:sz w:val="18"/>
                <w:szCs w:val="18"/>
              </w:rPr>
              <w:t>, Media so</w:t>
            </w:r>
            <w:r w:rsidR="002A503D">
              <w:rPr>
                <w:rFonts w:ascii="Tahoma" w:hAnsi="Tahoma" w:cs="Tahoma"/>
                <w:color w:val="000000"/>
                <w:sz w:val="18"/>
                <w:szCs w:val="18"/>
              </w:rPr>
              <w:t>s</w:t>
            </w:r>
            <w:r w:rsidR="00121E29">
              <w:rPr>
                <w:rFonts w:ascii="Tahoma" w:hAnsi="Tahoma" w:cs="Tahoma"/>
                <w:color w:val="000000"/>
                <w:sz w:val="18"/>
                <w:szCs w:val="18"/>
              </w:rPr>
              <w:t>ial atau</w:t>
            </w:r>
            <w:r w:rsidRPr="00AD134F">
              <w:rPr>
                <w:rFonts w:ascii="Tahoma" w:hAnsi="Tahoma" w:cs="Tahoma"/>
                <w:color w:val="000000"/>
                <w:sz w:val="18"/>
                <w:szCs w:val="18"/>
                <w:lang w:val="id-ID"/>
              </w:rPr>
              <w:t xml:space="preserve"> pengaduan / keluhan langsung kepada Petugas terkait.</w:t>
            </w:r>
          </w:p>
          <w:p w14:paraId="64A3F184" w14:textId="77777777" w:rsidR="00AD134F" w:rsidRPr="00AD134F" w:rsidRDefault="00AD134F" w:rsidP="00AD134F">
            <w:pPr>
              <w:pStyle w:val="BodyText"/>
              <w:numPr>
                <w:ilvl w:val="2"/>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Penanganan Pengaduan/keluhan/saran dilakukan sesuai SOP dan Instruksi Kerja Penanganan Keluhan.</w:t>
            </w:r>
          </w:p>
          <w:p w14:paraId="007542CD" w14:textId="77777777" w:rsidR="00DD78FE" w:rsidRPr="00AD134F" w:rsidRDefault="00DD78FE">
            <w:pPr>
              <w:rPr>
                <w:rFonts w:asciiTheme="majorHAnsi" w:hAnsiTheme="majorHAnsi"/>
                <w:sz w:val="18"/>
                <w:szCs w:val="18"/>
              </w:rPr>
            </w:pPr>
          </w:p>
        </w:tc>
      </w:tr>
      <w:tr w:rsidR="00DD78FE" w:rsidRPr="00DD78FE" w14:paraId="6F6B5B9C" w14:textId="77777777" w:rsidTr="00192EE2">
        <w:tc>
          <w:tcPr>
            <w:tcW w:w="519" w:type="dxa"/>
          </w:tcPr>
          <w:p w14:paraId="19479A12" w14:textId="77777777" w:rsidR="00DD78FE" w:rsidRPr="00AD134F" w:rsidRDefault="00DD78FE">
            <w:pPr>
              <w:rPr>
                <w:rFonts w:asciiTheme="majorHAnsi" w:hAnsiTheme="majorHAnsi"/>
                <w:sz w:val="18"/>
                <w:szCs w:val="18"/>
              </w:rPr>
            </w:pPr>
            <w:r w:rsidRPr="00AD134F">
              <w:rPr>
                <w:rFonts w:asciiTheme="majorHAnsi" w:hAnsiTheme="majorHAnsi"/>
                <w:sz w:val="18"/>
                <w:szCs w:val="18"/>
              </w:rPr>
              <w:t>11.</w:t>
            </w:r>
          </w:p>
        </w:tc>
        <w:tc>
          <w:tcPr>
            <w:tcW w:w="2175" w:type="dxa"/>
          </w:tcPr>
          <w:p w14:paraId="6AEE6F34" w14:textId="77777777" w:rsidR="00DD78FE" w:rsidRPr="00AD134F" w:rsidRDefault="007E5B01">
            <w:pPr>
              <w:rPr>
                <w:rFonts w:asciiTheme="majorHAnsi" w:hAnsiTheme="majorHAnsi"/>
                <w:b/>
                <w:sz w:val="18"/>
                <w:szCs w:val="18"/>
              </w:rPr>
            </w:pPr>
            <w:r w:rsidRPr="00AD134F">
              <w:rPr>
                <w:rFonts w:asciiTheme="majorHAnsi" w:hAnsiTheme="majorHAnsi"/>
                <w:b/>
                <w:sz w:val="18"/>
                <w:szCs w:val="18"/>
              </w:rPr>
              <w:t>Jumlah pelaksana</w:t>
            </w:r>
          </w:p>
        </w:tc>
        <w:tc>
          <w:tcPr>
            <w:tcW w:w="433" w:type="dxa"/>
            <w:tcBorders>
              <w:right w:val="nil"/>
            </w:tcBorders>
          </w:tcPr>
          <w:p w14:paraId="582D0B19" w14:textId="77777777" w:rsidR="00DD78FE" w:rsidRPr="00AD134F" w:rsidRDefault="00DD78FE">
            <w:pPr>
              <w:rPr>
                <w:rFonts w:asciiTheme="majorHAnsi" w:hAnsiTheme="majorHAnsi"/>
                <w:sz w:val="18"/>
                <w:szCs w:val="18"/>
              </w:rPr>
            </w:pPr>
          </w:p>
        </w:tc>
        <w:tc>
          <w:tcPr>
            <w:tcW w:w="7092" w:type="dxa"/>
            <w:tcBorders>
              <w:left w:val="nil"/>
            </w:tcBorders>
          </w:tcPr>
          <w:p w14:paraId="530FA136" w14:textId="77777777" w:rsidR="00AD134F" w:rsidRPr="00AD134F" w:rsidRDefault="00AD134F" w:rsidP="00AD134F">
            <w:pPr>
              <w:pStyle w:val="BodyText"/>
              <w:tabs>
                <w:tab w:val="left" w:pos="-1800"/>
                <w:tab w:val="left" w:pos="270"/>
              </w:tabs>
              <w:rPr>
                <w:rFonts w:ascii="Tahoma" w:hAnsi="Tahoma" w:cs="Tahoma"/>
                <w:color w:val="000000"/>
                <w:sz w:val="18"/>
                <w:szCs w:val="18"/>
                <w:lang w:val="id-ID"/>
              </w:rPr>
            </w:pPr>
            <w:r w:rsidRPr="00AD134F">
              <w:rPr>
                <w:rFonts w:ascii="Tahoma" w:hAnsi="Tahoma" w:cs="Tahoma"/>
                <w:color w:val="000000"/>
                <w:sz w:val="18"/>
                <w:szCs w:val="18"/>
                <w:lang w:val="id-ID"/>
              </w:rPr>
              <w:t>Petugas Front Office (Informasi, Customer service, loket pendaftaran dan pengambilan, Help Desk), Petugas Back Office (staf pemrosesan verifikator &amp; administrasi, Tim Teknis /OPD terkait, Tata Usaha, Kepala Seksi, Kepala Bidang, Kepala Dinas) di DPMPTSP Prov. Kaltim.</w:t>
            </w:r>
          </w:p>
          <w:p w14:paraId="19A87A5F" w14:textId="77777777" w:rsidR="00DD78FE" w:rsidRPr="00AD134F" w:rsidRDefault="00DD78FE">
            <w:pPr>
              <w:rPr>
                <w:rFonts w:asciiTheme="majorHAnsi" w:hAnsiTheme="majorHAnsi"/>
                <w:sz w:val="18"/>
                <w:szCs w:val="18"/>
              </w:rPr>
            </w:pPr>
          </w:p>
        </w:tc>
      </w:tr>
      <w:tr w:rsidR="00FD091A" w:rsidRPr="00DD78FE" w14:paraId="5040D244" w14:textId="77777777" w:rsidTr="00192EE2">
        <w:tc>
          <w:tcPr>
            <w:tcW w:w="519" w:type="dxa"/>
          </w:tcPr>
          <w:p w14:paraId="2122F682" w14:textId="121D2A96" w:rsidR="00FD091A" w:rsidRPr="00AD134F" w:rsidRDefault="00FD091A" w:rsidP="00FD091A">
            <w:pPr>
              <w:rPr>
                <w:rFonts w:asciiTheme="majorHAnsi" w:hAnsiTheme="majorHAnsi"/>
                <w:sz w:val="18"/>
                <w:szCs w:val="18"/>
              </w:rPr>
            </w:pPr>
            <w:r>
              <w:rPr>
                <w:rFonts w:asciiTheme="majorHAnsi" w:hAnsiTheme="majorHAnsi"/>
                <w:sz w:val="18"/>
                <w:szCs w:val="18"/>
              </w:rPr>
              <w:t>12.</w:t>
            </w:r>
          </w:p>
        </w:tc>
        <w:tc>
          <w:tcPr>
            <w:tcW w:w="2175" w:type="dxa"/>
          </w:tcPr>
          <w:p w14:paraId="5557A115" w14:textId="03F773A5" w:rsidR="00FD091A" w:rsidRPr="00AD134F" w:rsidRDefault="00FD091A" w:rsidP="00FD091A">
            <w:pPr>
              <w:rPr>
                <w:rFonts w:asciiTheme="majorHAnsi" w:hAnsiTheme="majorHAnsi"/>
                <w:b/>
                <w:sz w:val="18"/>
                <w:szCs w:val="18"/>
              </w:rPr>
            </w:pPr>
            <w:r>
              <w:rPr>
                <w:rFonts w:asciiTheme="majorHAnsi" w:hAnsiTheme="majorHAnsi"/>
                <w:b/>
                <w:sz w:val="18"/>
                <w:szCs w:val="18"/>
              </w:rPr>
              <w:t>Jaminan Pelayanan</w:t>
            </w:r>
          </w:p>
        </w:tc>
        <w:tc>
          <w:tcPr>
            <w:tcW w:w="433" w:type="dxa"/>
            <w:tcBorders>
              <w:right w:val="nil"/>
            </w:tcBorders>
          </w:tcPr>
          <w:p w14:paraId="1DCB83E3" w14:textId="77777777" w:rsidR="00FD091A" w:rsidRPr="00AD134F" w:rsidRDefault="00FD091A" w:rsidP="00FD091A">
            <w:pPr>
              <w:rPr>
                <w:rFonts w:asciiTheme="majorHAnsi" w:hAnsiTheme="majorHAnsi"/>
                <w:sz w:val="18"/>
                <w:szCs w:val="18"/>
              </w:rPr>
            </w:pPr>
          </w:p>
        </w:tc>
        <w:tc>
          <w:tcPr>
            <w:tcW w:w="7092" w:type="dxa"/>
            <w:tcBorders>
              <w:left w:val="nil"/>
            </w:tcBorders>
          </w:tcPr>
          <w:p w14:paraId="238F6C77" w14:textId="471C286E" w:rsidR="00FD091A" w:rsidRPr="00AD134F" w:rsidRDefault="00FD091A" w:rsidP="00FD091A">
            <w:pPr>
              <w:pStyle w:val="BodyText"/>
              <w:tabs>
                <w:tab w:val="left" w:pos="-1800"/>
                <w:tab w:val="left" w:pos="270"/>
              </w:tabs>
              <w:rPr>
                <w:rFonts w:ascii="Tahoma" w:hAnsi="Tahoma" w:cs="Tahoma"/>
                <w:color w:val="000000"/>
                <w:sz w:val="18"/>
                <w:szCs w:val="18"/>
                <w:lang w:val="id-ID"/>
              </w:rPr>
            </w:pPr>
            <w:r>
              <w:rPr>
                <w:rFonts w:ascii="Tahoma" w:hAnsi="Tahoma" w:cs="Tahoma"/>
                <w:color w:val="000000"/>
                <w:sz w:val="18"/>
                <w:szCs w:val="18"/>
              </w:rPr>
              <w:t>Diwujudkan dalam kualitas layanan dan produk layanan yang sesuai Standar Operasional Prosedur (SOP) serta didukung oleh petugas yang berkompeten di bidang nya dengan perilaku pelayanan yang ramah, cepat, terampil dan sopan santun.</w:t>
            </w:r>
          </w:p>
        </w:tc>
      </w:tr>
      <w:tr w:rsidR="00FD091A" w:rsidRPr="00DD78FE" w14:paraId="6C5B4CFB" w14:textId="77777777" w:rsidTr="00192EE2">
        <w:tc>
          <w:tcPr>
            <w:tcW w:w="519" w:type="dxa"/>
          </w:tcPr>
          <w:p w14:paraId="04A66C5B" w14:textId="272226B0" w:rsidR="00FD091A" w:rsidRPr="00AD134F" w:rsidRDefault="00FD091A" w:rsidP="00FD091A">
            <w:pPr>
              <w:rPr>
                <w:rFonts w:asciiTheme="majorHAnsi" w:hAnsiTheme="majorHAnsi"/>
                <w:sz w:val="18"/>
                <w:szCs w:val="18"/>
              </w:rPr>
            </w:pPr>
            <w:r w:rsidRPr="00AD134F">
              <w:rPr>
                <w:rFonts w:asciiTheme="majorHAnsi" w:hAnsiTheme="majorHAnsi"/>
                <w:sz w:val="18"/>
                <w:szCs w:val="18"/>
              </w:rPr>
              <w:t>1</w:t>
            </w:r>
            <w:r>
              <w:rPr>
                <w:rFonts w:asciiTheme="majorHAnsi" w:hAnsiTheme="majorHAnsi"/>
                <w:sz w:val="18"/>
                <w:szCs w:val="18"/>
              </w:rPr>
              <w:t>3</w:t>
            </w:r>
            <w:r w:rsidRPr="00AD134F">
              <w:rPr>
                <w:rFonts w:asciiTheme="majorHAnsi" w:hAnsiTheme="majorHAnsi"/>
                <w:sz w:val="18"/>
                <w:szCs w:val="18"/>
              </w:rPr>
              <w:t>.</w:t>
            </w:r>
          </w:p>
        </w:tc>
        <w:tc>
          <w:tcPr>
            <w:tcW w:w="2175" w:type="dxa"/>
          </w:tcPr>
          <w:p w14:paraId="7F979C1F" w14:textId="77777777" w:rsidR="00FD091A" w:rsidRPr="00AD134F" w:rsidRDefault="00FD091A" w:rsidP="00FD091A">
            <w:pPr>
              <w:rPr>
                <w:rFonts w:asciiTheme="majorHAnsi" w:hAnsiTheme="majorHAnsi"/>
                <w:b/>
                <w:sz w:val="18"/>
                <w:szCs w:val="18"/>
              </w:rPr>
            </w:pPr>
            <w:r w:rsidRPr="00AD134F">
              <w:rPr>
                <w:rFonts w:asciiTheme="majorHAnsi" w:hAnsiTheme="majorHAnsi"/>
                <w:b/>
                <w:sz w:val="18"/>
                <w:szCs w:val="18"/>
              </w:rPr>
              <w:t>Jaminan keamanan dan keselamatan pelayanan</w:t>
            </w:r>
          </w:p>
        </w:tc>
        <w:tc>
          <w:tcPr>
            <w:tcW w:w="433" w:type="dxa"/>
            <w:tcBorders>
              <w:right w:val="nil"/>
            </w:tcBorders>
          </w:tcPr>
          <w:p w14:paraId="764D52E2" w14:textId="77777777" w:rsidR="00FD091A" w:rsidRPr="00AD134F" w:rsidRDefault="00FD091A" w:rsidP="00FD091A">
            <w:pPr>
              <w:rPr>
                <w:rFonts w:asciiTheme="majorHAnsi" w:hAnsiTheme="majorHAnsi"/>
                <w:sz w:val="18"/>
                <w:szCs w:val="18"/>
              </w:rPr>
            </w:pPr>
          </w:p>
        </w:tc>
        <w:tc>
          <w:tcPr>
            <w:tcW w:w="7092" w:type="dxa"/>
            <w:tcBorders>
              <w:left w:val="nil"/>
            </w:tcBorders>
          </w:tcPr>
          <w:p w14:paraId="0F71B199" w14:textId="1C46A52D" w:rsidR="00FD091A" w:rsidRPr="00AD134F" w:rsidRDefault="00FD091A" w:rsidP="00FD091A">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Izin ditandatangani langsung oleh p</w:t>
            </w:r>
            <w:r>
              <w:rPr>
                <w:rFonts w:ascii="Tahoma" w:hAnsi="Tahoma" w:cs="Tahoma"/>
                <w:color w:val="000000"/>
                <w:sz w:val="18"/>
                <w:szCs w:val="18"/>
              </w:rPr>
              <w:t>e</w:t>
            </w:r>
            <w:r w:rsidRPr="00AD134F">
              <w:rPr>
                <w:rFonts w:ascii="Tahoma" w:hAnsi="Tahoma" w:cs="Tahoma"/>
                <w:color w:val="000000"/>
                <w:sz w:val="18"/>
                <w:szCs w:val="18"/>
                <w:lang w:val="id-ID"/>
              </w:rPr>
              <w:t xml:space="preserve">jabat terkait </w:t>
            </w:r>
            <w:r>
              <w:rPr>
                <w:rFonts w:ascii="Tahoma" w:hAnsi="Tahoma" w:cs="Tahoma"/>
                <w:color w:val="000000"/>
                <w:sz w:val="18"/>
                <w:szCs w:val="18"/>
              </w:rPr>
              <w:t>secara elektronik bersertifikasi oleh BSrE</w:t>
            </w:r>
            <w:r w:rsidRPr="00AD134F">
              <w:rPr>
                <w:rFonts w:ascii="Tahoma" w:hAnsi="Tahoma" w:cs="Tahoma"/>
                <w:color w:val="000000"/>
                <w:sz w:val="18"/>
                <w:szCs w:val="18"/>
                <w:lang w:val="id-ID"/>
              </w:rPr>
              <w:t xml:space="preserve"> sehingga terjamin keasliannya.</w:t>
            </w:r>
          </w:p>
          <w:p w14:paraId="17B6FA0D" w14:textId="0F2180F7" w:rsidR="00FD091A" w:rsidRPr="00AD134F" w:rsidRDefault="00FD091A" w:rsidP="00FD091A">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Surat Izin menggunakan nomor registrasi tata usaha dengan kop internal DPMPTSP Prov. Kalti</w:t>
            </w:r>
            <w:r>
              <w:rPr>
                <w:rFonts w:ascii="Tahoma" w:hAnsi="Tahoma" w:cs="Tahoma"/>
                <w:color w:val="000000"/>
                <w:sz w:val="18"/>
                <w:szCs w:val="18"/>
              </w:rPr>
              <w:t>m</w:t>
            </w:r>
            <w:r w:rsidRPr="00AD134F">
              <w:rPr>
                <w:rFonts w:ascii="Tahoma" w:hAnsi="Tahoma" w:cs="Tahoma"/>
                <w:color w:val="000000"/>
                <w:sz w:val="18"/>
                <w:szCs w:val="18"/>
                <w:lang w:val="id-ID"/>
              </w:rPr>
              <w:t>.</w:t>
            </w:r>
          </w:p>
          <w:p w14:paraId="61A3726D" w14:textId="03582EEC" w:rsidR="00FD091A" w:rsidRPr="00AD134F" w:rsidRDefault="00FD091A" w:rsidP="00FD091A">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Petugas security selama jam pelayanan</w:t>
            </w:r>
            <w:r>
              <w:rPr>
                <w:rFonts w:ascii="Tahoma" w:hAnsi="Tahoma" w:cs="Tahoma"/>
                <w:color w:val="000000"/>
                <w:sz w:val="18"/>
                <w:szCs w:val="18"/>
              </w:rPr>
              <w:t xml:space="preserve"> dan</w:t>
            </w:r>
            <w:r w:rsidRPr="00AD134F">
              <w:rPr>
                <w:rFonts w:ascii="Tahoma" w:hAnsi="Tahoma" w:cs="Tahoma"/>
                <w:color w:val="000000"/>
                <w:sz w:val="18"/>
                <w:szCs w:val="18"/>
                <w:lang w:val="id-ID"/>
              </w:rPr>
              <w:t xml:space="preserve"> dilengkapi dengan CCTV.</w:t>
            </w:r>
          </w:p>
          <w:p w14:paraId="5669B828" w14:textId="77777777" w:rsidR="00FD091A" w:rsidRPr="00AD134F" w:rsidRDefault="00FD091A" w:rsidP="00FD091A">
            <w:pPr>
              <w:pStyle w:val="BodyText"/>
              <w:numPr>
                <w:ilvl w:val="0"/>
                <w:numId w:val="7"/>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Fasilitas khusus untuk disabilitas, ruang khusus untuk pemberian ASI, Safety Toilet.</w:t>
            </w:r>
          </w:p>
          <w:p w14:paraId="30CABA56" w14:textId="77777777" w:rsidR="00FD091A" w:rsidRPr="00AD134F" w:rsidRDefault="00FD091A" w:rsidP="00FD091A">
            <w:pPr>
              <w:rPr>
                <w:rFonts w:asciiTheme="majorHAnsi" w:hAnsiTheme="majorHAnsi"/>
                <w:sz w:val="18"/>
                <w:szCs w:val="18"/>
              </w:rPr>
            </w:pPr>
          </w:p>
        </w:tc>
      </w:tr>
      <w:tr w:rsidR="00FD091A" w:rsidRPr="00DD78FE" w14:paraId="73817678" w14:textId="77777777" w:rsidTr="00192EE2">
        <w:trPr>
          <w:trHeight w:val="70"/>
        </w:trPr>
        <w:tc>
          <w:tcPr>
            <w:tcW w:w="519" w:type="dxa"/>
          </w:tcPr>
          <w:p w14:paraId="05A52DED" w14:textId="12FAE346" w:rsidR="00FD091A" w:rsidRPr="00AD134F" w:rsidRDefault="00FD091A" w:rsidP="00FD091A">
            <w:pPr>
              <w:rPr>
                <w:rFonts w:asciiTheme="majorHAnsi" w:hAnsiTheme="majorHAnsi"/>
                <w:sz w:val="18"/>
                <w:szCs w:val="18"/>
              </w:rPr>
            </w:pPr>
            <w:r w:rsidRPr="00AD134F">
              <w:rPr>
                <w:rFonts w:asciiTheme="majorHAnsi" w:hAnsiTheme="majorHAnsi"/>
                <w:sz w:val="18"/>
                <w:szCs w:val="18"/>
              </w:rPr>
              <w:t>1</w:t>
            </w:r>
            <w:r>
              <w:rPr>
                <w:rFonts w:asciiTheme="majorHAnsi" w:hAnsiTheme="majorHAnsi"/>
                <w:sz w:val="18"/>
                <w:szCs w:val="18"/>
              </w:rPr>
              <w:t>4</w:t>
            </w:r>
            <w:r w:rsidRPr="00AD134F">
              <w:rPr>
                <w:rFonts w:asciiTheme="majorHAnsi" w:hAnsiTheme="majorHAnsi"/>
                <w:sz w:val="18"/>
                <w:szCs w:val="18"/>
              </w:rPr>
              <w:t>.</w:t>
            </w:r>
          </w:p>
        </w:tc>
        <w:tc>
          <w:tcPr>
            <w:tcW w:w="2175" w:type="dxa"/>
          </w:tcPr>
          <w:p w14:paraId="2CDF9093" w14:textId="77777777" w:rsidR="00FD091A" w:rsidRPr="00AD134F" w:rsidRDefault="00FD091A" w:rsidP="00FD091A">
            <w:pPr>
              <w:rPr>
                <w:rFonts w:asciiTheme="majorHAnsi" w:hAnsiTheme="majorHAnsi"/>
                <w:b/>
                <w:sz w:val="18"/>
                <w:szCs w:val="18"/>
              </w:rPr>
            </w:pPr>
            <w:r w:rsidRPr="00AD134F">
              <w:rPr>
                <w:rFonts w:asciiTheme="majorHAnsi" w:hAnsiTheme="majorHAnsi"/>
                <w:b/>
                <w:sz w:val="18"/>
                <w:szCs w:val="18"/>
              </w:rPr>
              <w:t>Evaluasi kinerja pelaksana</w:t>
            </w:r>
          </w:p>
        </w:tc>
        <w:tc>
          <w:tcPr>
            <w:tcW w:w="433" w:type="dxa"/>
            <w:tcBorders>
              <w:right w:val="nil"/>
            </w:tcBorders>
          </w:tcPr>
          <w:p w14:paraId="17BA2914" w14:textId="77777777" w:rsidR="00FD091A" w:rsidRPr="00AD134F" w:rsidRDefault="00FD091A" w:rsidP="00FD091A">
            <w:pPr>
              <w:rPr>
                <w:rFonts w:asciiTheme="majorHAnsi" w:hAnsiTheme="majorHAnsi"/>
                <w:sz w:val="18"/>
                <w:szCs w:val="18"/>
              </w:rPr>
            </w:pPr>
          </w:p>
        </w:tc>
        <w:tc>
          <w:tcPr>
            <w:tcW w:w="7092" w:type="dxa"/>
            <w:tcBorders>
              <w:left w:val="nil"/>
            </w:tcBorders>
          </w:tcPr>
          <w:p w14:paraId="5BC6974A" w14:textId="77777777" w:rsidR="00FD091A" w:rsidRPr="00AD134F" w:rsidRDefault="00FD091A" w:rsidP="00FD091A">
            <w:pPr>
              <w:pStyle w:val="BodyText"/>
              <w:numPr>
                <w:ilvl w:val="0"/>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Secara internal dilakukan dengan mengevaluasi dan menilai kinerja personil secara berkala (per enam bulan sekali).</w:t>
            </w:r>
          </w:p>
          <w:p w14:paraId="6CA6E678" w14:textId="4C6F9C72" w:rsidR="00FD091A" w:rsidRPr="00AD134F" w:rsidRDefault="00FD091A" w:rsidP="00FD091A">
            <w:pPr>
              <w:pStyle w:val="BodyText"/>
              <w:numPr>
                <w:ilvl w:val="0"/>
                <w:numId w:val="6"/>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Secara internal dan ek</w:t>
            </w:r>
            <w:r>
              <w:rPr>
                <w:rFonts w:ascii="Tahoma" w:hAnsi="Tahoma" w:cs="Tahoma"/>
                <w:color w:val="000000"/>
                <w:sz w:val="18"/>
                <w:szCs w:val="18"/>
              </w:rPr>
              <w:t>s</w:t>
            </w:r>
            <w:r w:rsidRPr="00AD134F">
              <w:rPr>
                <w:rFonts w:ascii="Tahoma" w:hAnsi="Tahoma" w:cs="Tahoma"/>
                <w:color w:val="000000"/>
                <w:sz w:val="18"/>
                <w:szCs w:val="18"/>
                <w:lang w:val="id-ID"/>
              </w:rPr>
              <w:t>ternal dilakukan penilaian kualifikasi bintang PTSP sesuai kriteria yang telah ditetapkan oleh BKPM dan dilakukan sekali dalam setahun.</w:t>
            </w:r>
          </w:p>
          <w:p w14:paraId="59E47BB5" w14:textId="77777777" w:rsidR="00FD091A" w:rsidRPr="00AD134F" w:rsidRDefault="00FD091A" w:rsidP="00FD091A">
            <w:pPr>
              <w:pStyle w:val="BodyText"/>
              <w:numPr>
                <w:ilvl w:val="0"/>
                <w:numId w:val="8"/>
              </w:numPr>
              <w:tabs>
                <w:tab w:val="left" w:pos="-1800"/>
                <w:tab w:val="left" w:pos="459"/>
              </w:tabs>
              <w:ind w:left="459" w:hanging="425"/>
              <w:rPr>
                <w:rFonts w:ascii="Tahoma" w:hAnsi="Tahoma" w:cs="Tahoma"/>
                <w:color w:val="000000"/>
                <w:sz w:val="18"/>
                <w:szCs w:val="18"/>
                <w:lang w:val="id-ID"/>
              </w:rPr>
            </w:pPr>
            <w:r w:rsidRPr="00AD134F">
              <w:rPr>
                <w:rFonts w:ascii="Tahoma" w:hAnsi="Tahoma" w:cs="Tahoma"/>
                <w:color w:val="000000"/>
                <w:sz w:val="18"/>
                <w:szCs w:val="18"/>
                <w:lang w:val="id-ID"/>
              </w:rPr>
              <w:t>Secara internal dan eksternal dilihat melalui hasil survei pengukuran kepuasan pelanggan / masyarakat (Indeks Kepuasan Masyarakat / IKM) sesuai dengan kriteria yang telah ditetapkan secara internal maupun oleh Kementerian PAN dan Reformasi Birokrasi (per enam bulan sekali).</w:t>
            </w:r>
          </w:p>
          <w:p w14:paraId="2D6AC12C" w14:textId="77777777" w:rsidR="00FD091A" w:rsidRPr="00AD134F" w:rsidRDefault="00FD091A" w:rsidP="00FD091A">
            <w:pPr>
              <w:rPr>
                <w:rFonts w:asciiTheme="majorHAnsi" w:hAnsiTheme="majorHAnsi"/>
                <w:sz w:val="18"/>
                <w:szCs w:val="18"/>
              </w:rPr>
            </w:pPr>
          </w:p>
        </w:tc>
      </w:tr>
    </w:tbl>
    <w:p w14:paraId="48AAD05B" w14:textId="77777777" w:rsidR="00DD78FE" w:rsidRPr="00DD78FE" w:rsidRDefault="00DD78FE">
      <w:pPr>
        <w:rPr>
          <w:rFonts w:asciiTheme="majorHAnsi" w:hAnsiTheme="majorHAnsi"/>
        </w:rPr>
      </w:pPr>
    </w:p>
    <w:sectPr w:rsidR="00DD78FE" w:rsidRPr="00DD78FE" w:rsidSect="00DD78FE">
      <w:pgSz w:w="11906" w:h="16838"/>
      <w:pgMar w:top="1440"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702FF1"/>
    <w:multiLevelType w:val="hybridMultilevel"/>
    <w:tmpl w:val="CD887658"/>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9E62490"/>
    <w:multiLevelType w:val="hybridMultilevel"/>
    <w:tmpl w:val="BBE61474"/>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444B3E71"/>
    <w:multiLevelType w:val="hybridMultilevel"/>
    <w:tmpl w:val="8BC238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4701271A"/>
    <w:multiLevelType w:val="hybridMultilevel"/>
    <w:tmpl w:val="B7586320"/>
    <w:lvl w:ilvl="0" w:tplc="04210005">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4742663C"/>
    <w:multiLevelType w:val="hybridMultilevel"/>
    <w:tmpl w:val="0B26ECF8"/>
    <w:lvl w:ilvl="0" w:tplc="517A3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AEA3EFA"/>
    <w:multiLevelType w:val="hybridMultilevel"/>
    <w:tmpl w:val="62769F7C"/>
    <w:lvl w:ilvl="0" w:tplc="0421000F">
      <w:start w:val="1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B036959"/>
    <w:multiLevelType w:val="hybridMultilevel"/>
    <w:tmpl w:val="876826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05">
      <w:start w:val="1"/>
      <w:numFmt w:val="bullet"/>
      <w:lvlText w:val=""/>
      <w:lvlJc w:val="left"/>
      <w:pPr>
        <w:ind w:left="2340" w:hanging="360"/>
      </w:pPr>
      <w:rPr>
        <w:rFonts w:ascii="Wingdings" w:hAnsi="Wingding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51B85327"/>
    <w:multiLevelType w:val="hybridMultilevel"/>
    <w:tmpl w:val="6914B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CF31A5"/>
    <w:multiLevelType w:val="hybridMultilevel"/>
    <w:tmpl w:val="8EBE76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76D4677A"/>
    <w:multiLevelType w:val="hybridMultilevel"/>
    <w:tmpl w:val="E3FE4C0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9"/>
  </w:num>
  <w:num w:numId="6">
    <w:abstractNumId w:val="0"/>
  </w:num>
  <w:num w:numId="7">
    <w:abstractNumId w:val="1"/>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8FE"/>
    <w:rsid w:val="000C3032"/>
    <w:rsid w:val="000E7EE3"/>
    <w:rsid w:val="00120FD6"/>
    <w:rsid w:val="00121E29"/>
    <w:rsid w:val="00131932"/>
    <w:rsid w:val="00135A4E"/>
    <w:rsid w:val="00192EE2"/>
    <w:rsid w:val="001F4CF4"/>
    <w:rsid w:val="00292334"/>
    <w:rsid w:val="002A503D"/>
    <w:rsid w:val="002F0274"/>
    <w:rsid w:val="003949EB"/>
    <w:rsid w:val="003E2107"/>
    <w:rsid w:val="004125D5"/>
    <w:rsid w:val="004264AF"/>
    <w:rsid w:val="0044049E"/>
    <w:rsid w:val="0048270A"/>
    <w:rsid w:val="004E2973"/>
    <w:rsid w:val="00584723"/>
    <w:rsid w:val="005A3DDF"/>
    <w:rsid w:val="00637EBF"/>
    <w:rsid w:val="006A19A5"/>
    <w:rsid w:val="006A387A"/>
    <w:rsid w:val="006F1D36"/>
    <w:rsid w:val="007E5B01"/>
    <w:rsid w:val="00885C48"/>
    <w:rsid w:val="008D7BFA"/>
    <w:rsid w:val="00AD134F"/>
    <w:rsid w:val="00B030D6"/>
    <w:rsid w:val="00B51343"/>
    <w:rsid w:val="00BA4B85"/>
    <w:rsid w:val="00BA4FE1"/>
    <w:rsid w:val="00C24669"/>
    <w:rsid w:val="00C55BB0"/>
    <w:rsid w:val="00CD430F"/>
    <w:rsid w:val="00DD78FE"/>
    <w:rsid w:val="00F43F3B"/>
    <w:rsid w:val="00FB3755"/>
    <w:rsid w:val="00FD091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3EBB2"/>
  <w15:docId w15:val="{5E817F02-C5E3-4467-BFBE-ACBE7320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38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8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D78FE"/>
    <w:pPr>
      <w:ind w:left="720"/>
      <w:contextualSpacing/>
    </w:pPr>
  </w:style>
  <w:style w:type="paragraph" w:styleId="BodyText">
    <w:name w:val="Body Text"/>
    <w:basedOn w:val="Normal"/>
    <w:link w:val="BodyTextChar"/>
    <w:rsid w:val="00AD134F"/>
    <w:pPr>
      <w:spacing w:after="0" w:line="240" w:lineRule="auto"/>
      <w:ind w:right="180"/>
      <w:jc w:val="both"/>
    </w:pPr>
    <w:rPr>
      <w:rFonts w:ascii="Times New Roman" w:eastAsia="Times New Roman" w:hAnsi="Times New Roman" w:cs="Times New Roman"/>
      <w:szCs w:val="20"/>
      <w:lang w:val="en-US"/>
    </w:rPr>
  </w:style>
  <w:style w:type="character" w:customStyle="1" w:styleId="BodyTextChar">
    <w:name w:val="Body Text Char"/>
    <w:basedOn w:val="DefaultParagraphFont"/>
    <w:link w:val="BodyText"/>
    <w:rsid w:val="00AD134F"/>
    <w:rPr>
      <w:rFonts w:ascii="Times New Roman" w:eastAsia="Times New Roman" w:hAnsi="Times New Roman" w:cs="Times New Roman"/>
      <w:szCs w:val="20"/>
      <w:lang w:val="en-US"/>
    </w:rPr>
  </w:style>
  <w:style w:type="paragraph" w:styleId="BalloonText">
    <w:name w:val="Balloon Text"/>
    <w:basedOn w:val="Normal"/>
    <w:link w:val="BalloonTextChar"/>
    <w:uiPriority w:val="99"/>
    <w:semiHidden/>
    <w:unhideWhenUsed/>
    <w:rsid w:val="004827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7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939</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dwi</dc:creator>
  <cp:lastModifiedBy>Ridha Nurhuda</cp:lastModifiedBy>
  <cp:revision>5</cp:revision>
  <cp:lastPrinted>2021-06-28T01:19:00Z</cp:lastPrinted>
  <dcterms:created xsi:type="dcterms:W3CDTF">2021-06-28T02:07:00Z</dcterms:created>
  <dcterms:modified xsi:type="dcterms:W3CDTF">2021-08-16T01:03:00Z</dcterms:modified>
</cp:coreProperties>
</file>