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6DBF19A8" w14:textId="09E176C6" w:rsidR="00DD78FE" w:rsidRPr="008D7BFA" w:rsidRDefault="00BA4FE1" w:rsidP="008D7BFA">
      <w:pPr>
        <w:spacing w:after="0"/>
        <w:rPr>
          <w:rFonts w:asciiTheme="majorHAnsi" w:hAnsiTheme="majorHAnsi"/>
          <w:b/>
        </w:rPr>
      </w:pPr>
      <w:r>
        <w:rPr>
          <w:rFonts w:asciiTheme="majorHAnsi" w:hAnsiTheme="majorHAnsi"/>
          <w:b/>
        </w:rPr>
        <w:t>Rekomendasi Penetapan Wilayah Usaha Penyediaan Tenaga Listrik Untuk Kepentingan Umum</w:t>
      </w:r>
    </w:p>
    <w:p w14:paraId="57482BC1" w14:textId="77777777" w:rsidR="00AD134F" w:rsidRPr="00AD134F" w:rsidRDefault="00AD134F"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433"/>
        <w:gridCol w:w="7092"/>
      </w:tblGrid>
      <w:tr w:rsidR="00DD78FE" w:rsidRPr="00DD78FE" w14:paraId="39487330" w14:textId="77777777" w:rsidTr="007E5B01">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CD430F">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433" w:type="dxa"/>
            <w:tcBorders>
              <w:right w:val="nil"/>
            </w:tcBorders>
          </w:tcPr>
          <w:p w14:paraId="0E043B8E" w14:textId="77777777" w:rsidR="00DD78FE" w:rsidRPr="00AD134F" w:rsidRDefault="00DD78FE">
            <w:pPr>
              <w:rPr>
                <w:rFonts w:asciiTheme="majorHAnsi" w:hAnsiTheme="majorHAnsi"/>
                <w:sz w:val="18"/>
                <w:szCs w:val="18"/>
              </w:rPr>
            </w:pPr>
          </w:p>
        </w:tc>
        <w:tc>
          <w:tcPr>
            <w:tcW w:w="7092" w:type="dxa"/>
            <w:tcBorders>
              <w:left w:val="nil"/>
            </w:tcBorders>
          </w:tcPr>
          <w:p w14:paraId="0396BC06"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Undang – Undang  No</w:t>
            </w:r>
            <w:r>
              <w:rPr>
                <w:rFonts w:ascii="Tahoma" w:hAnsi="Tahoma" w:cs="Tahoma"/>
                <w:sz w:val="18"/>
                <w:szCs w:val="18"/>
              </w:rPr>
              <w:t>mor</w:t>
            </w:r>
            <w:r>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48B7F65D"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30 Tahun 2009 tentang Ketenagalistrikan;</w:t>
            </w:r>
          </w:p>
          <w:p w14:paraId="547332DD"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62732365" w14:textId="77777777" w:rsidR="000C3032" w:rsidRPr="004125D5" w:rsidRDefault="000C3032" w:rsidP="000C3032">
            <w:pPr>
              <w:pStyle w:val="ListParagraph"/>
              <w:numPr>
                <w:ilvl w:val="0"/>
                <w:numId w:val="2"/>
              </w:numPr>
              <w:ind w:left="300" w:hanging="357"/>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 Tahun 2020</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7621D518"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14 </w:t>
            </w:r>
            <w:r w:rsidRPr="004125D5">
              <w:rPr>
                <w:rFonts w:ascii="Tahoma" w:hAnsi="Tahoma" w:cs="Tahoma"/>
                <w:sz w:val="18"/>
                <w:szCs w:val="18"/>
                <w:lang w:val="id-ID"/>
              </w:rPr>
              <w:t>Tahun 20</w:t>
            </w:r>
            <w:r>
              <w:rPr>
                <w:rFonts w:ascii="Tahoma" w:hAnsi="Tahoma" w:cs="Tahoma"/>
                <w:sz w:val="18"/>
                <w:szCs w:val="18"/>
              </w:rPr>
              <w:t>12</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Kegiatan Usaha Penyediaan Tenaga Listrik;</w:t>
            </w:r>
          </w:p>
          <w:p w14:paraId="0AF90025"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Pemerintah No</w:t>
            </w:r>
            <w:r>
              <w:rPr>
                <w:rFonts w:ascii="Tahoma" w:hAnsi="Tahoma" w:cs="Tahoma"/>
                <w:sz w:val="18"/>
                <w:szCs w:val="18"/>
              </w:rPr>
              <w:t xml:space="preserve">mor 24 </w:t>
            </w:r>
            <w:r w:rsidRPr="004125D5">
              <w:rPr>
                <w:rFonts w:ascii="Tahoma" w:hAnsi="Tahoma" w:cs="Tahoma"/>
                <w:sz w:val="18"/>
                <w:szCs w:val="18"/>
                <w:lang w:val="id-ID"/>
              </w:rPr>
              <w:t>Tahun 20</w:t>
            </w:r>
            <w:r>
              <w:rPr>
                <w:rFonts w:ascii="Tahoma" w:hAnsi="Tahoma" w:cs="Tahoma"/>
                <w:sz w:val="18"/>
                <w:szCs w:val="18"/>
              </w:rPr>
              <w:t>18</w:t>
            </w:r>
            <w:r>
              <w:rPr>
                <w:rFonts w:ascii="Tahoma" w:hAnsi="Tahoma" w:cs="Tahoma"/>
                <w:sz w:val="18"/>
                <w:szCs w:val="18"/>
                <w:lang w:val="id-ID"/>
              </w:rPr>
              <w:t xml:space="preserve"> t</w:t>
            </w:r>
            <w:r w:rsidRPr="004125D5">
              <w:rPr>
                <w:rFonts w:ascii="Tahoma" w:hAnsi="Tahoma" w:cs="Tahoma"/>
                <w:sz w:val="18"/>
                <w:szCs w:val="18"/>
                <w:lang w:val="id-ID"/>
              </w:rPr>
              <w:t xml:space="preserve">entang </w:t>
            </w:r>
            <w:r>
              <w:rPr>
                <w:rFonts w:ascii="Tahoma" w:hAnsi="Tahoma" w:cs="Tahoma"/>
                <w:sz w:val="18"/>
                <w:szCs w:val="18"/>
              </w:rPr>
              <w:t>Pelayanan Perizinan Berusaha Terintegrasi Secara Elektronik;</w:t>
            </w:r>
          </w:p>
          <w:p w14:paraId="0D8739D3" w14:textId="65C47E73" w:rsidR="000C3032" w:rsidRPr="00295B3A"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rPr>
              <w:t xml:space="preserve">Peraturan Pemerintah Nomor </w:t>
            </w:r>
            <w:r>
              <w:rPr>
                <w:rFonts w:ascii="Tahoma" w:hAnsi="Tahoma" w:cs="Tahoma"/>
                <w:sz w:val="18"/>
                <w:szCs w:val="18"/>
              </w:rPr>
              <w:t>5</w:t>
            </w:r>
            <w:r w:rsidRPr="004125D5">
              <w:rPr>
                <w:rFonts w:ascii="Tahoma" w:hAnsi="Tahoma" w:cs="Tahoma"/>
                <w:sz w:val="18"/>
                <w:szCs w:val="18"/>
              </w:rPr>
              <w:t xml:space="preserve"> Tahun 20</w:t>
            </w:r>
            <w:r>
              <w:rPr>
                <w:rFonts w:ascii="Tahoma" w:hAnsi="Tahoma" w:cs="Tahoma"/>
                <w:sz w:val="18"/>
                <w:szCs w:val="18"/>
              </w:rPr>
              <w:t>21</w:t>
            </w:r>
            <w:r w:rsidRPr="004125D5">
              <w:rPr>
                <w:rFonts w:ascii="Tahoma" w:hAnsi="Tahoma" w:cs="Tahoma"/>
                <w:sz w:val="18"/>
                <w:szCs w:val="18"/>
              </w:rPr>
              <w:t xml:space="preserve"> tentang </w:t>
            </w:r>
            <w:r>
              <w:rPr>
                <w:rFonts w:ascii="Tahoma" w:hAnsi="Tahoma" w:cs="Tahoma"/>
                <w:sz w:val="18"/>
                <w:szCs w:val="18"/>
              </w:rPr>
              <w:t>Penyelenggaraan Perizinan Berusaha Berbasis Risiko</w:t>
            </w:r>
            <w:r w:rsidRPr="004125D5">
              <w:rPr>
                <w:rFonts w:ascii="Tahoma" w:hAnsi="Tahoma" w:cs="Tahoma"/>
                <w:sz w:val="18"/>
                <w:szCs w:val="18"/>
              </w:rPr>
              <w:t>;</w:t>
            </w:r>
          </w:p>
          <w:p w14:paraId="3E33E907" w14:textId="01CDAC5D" w:rsidR="00295B3A" w:rsidRPr="004125D5" w:rsidRDefault="00295B3A" w:rsidP="000C3032">
            <w:pPr>
              <w:pStyle w:val="BodyText"/>
              <w:numPr>
                <w:ilvl w:val="0"/>
                <w:numId w:val="2"/>
              </w:numPr>
              <w:tabs>
                <w:tab w:val="left" w:pos="-1800"/>
                <w:tab w:val="left" w:pos="459"/>
              </w:tabs>
              <w:ind w:left="300" w:hanging="357"/>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r>
              <w:rPr>
                <w:rFonts w:ascii="Tahoma" w:hAnsi="Tahoma" w:cs="Tahoma"/>
                <w:sz w:val="18"/>
                <w:szCs w:val="18"/>
              </w:rPr>
              <w:t>;</w:t>
            </w:r>
          </w:p>
          <w:p w14:paraId="17C217D7" w14:textId="77777777" w:rsidR="000C3032" w:rsidRPr="00C55BB0"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P</w:t>
            </w:r>
            <w:r>
              <w:rPr>
                <w:rFonts w:ascii="Tahoma" w:hAnsi="Tahoma" w:cs="Tahoma"/>
                <w:sz w:val="18"/>
                <w:szCs w:val="18"/>
              </w:rPr>
              <w:t>emerintah</w:t>
            </w:r>
            <w:r w:rsidRPr="004125D5">
              <w:rPr>
                <w:rFonts w:ascii="Tahoma" w:hAnsi="Tahoma" w:cs="Tahoma"/>
                <w:sz w:val="18"/>
                <w:szCs w:val="18"/>
                <w:lang w:val="id-ID"/>
              </w:rPr>
              <w:t xml:space="preserve"> No</w:t>
            </w:r>
            <w:r>
              <w:rPr>
                <w:rFonts w:ascii="Tahoma" w:hAnsi="Tahoma" w:cs="Tahoma"/>
                <w:sz w:val="18"/>
                <w:szCs w:val="18"/>
              </w:rPr>
              <w:t>mor 25</w:t>
            </w:r>
            <w:r w:rsidRPr="004125D5">
              <w:rPr>
                <w:rFonts w:ascii="Tahoma" w:hAnsi="Tahoma" w:cs="Tahoma"/>
                <w:sz w:val="18"/>
                <w:szCs w:val="18"/>
                <w:lang w:val="id-ID"/>
              </w:rPr>
              <w:t xml:space="preserve"> Tahun 20</w:t>
            </w:r>
            <w:r>
              <w:rPr>
                <w:rFonts w:ascii="Tahoma" w:hAnsi="Tahoma" w:cs="Tahoma"/>
                <w:sz w:val="18"/>
                <w:szCs w:val="18"/>
              </w:rPr>
              <w:t>21</w:t>
            </w:r>
            <w:r>
              <w:rPr>
                <w:rFonts w:ascii="Tahoma" w:hAnsi="Tahoma" w:cs="Tahoma"/>
                <w:sz w:val="18"/>
                <w:szCs w:val="18"/>
                <w:lang w:val="id-ID"/>
              </w:rPr>
              <w:t xml:space="preserve"> t</w:t>
            </w:r>
            <w:r w:rsidRPr="004125D5">
              <w:rPr>
                <w:rFonts w:ascii="Tahoma" w:hAnsi="Tahoma" w:cs="Tahoma"/>
                <w:sz w:val="18"/>
                <w:szCs w:val="18"/>
                <w:lang w:val="id-ID"/>
              </w:rPr>
              <w:t xml:space="preserve">entang Penyelenggaraan </w:t>
            </w:r>
            <w:r>
              <w:rPr>
                <w:rFonts w:ascii="Tahoma" w:hAnsi="Tahoma" w:cs="Tahoma"/>
                <w:sz w:val="18"/>
                <w:szCs w:val="18"/>
              </w:rPr>
              <w:t>Bidang Energi dan Sumber Daya Mineral</w:t>
            </w:r>
            <w:r w:rsidRPr="00C55BB0">
              <w:rPr>
                <w:rFonts w:ascii="Tahoma" w:hAnsi="Tahoma" w:cs="Tahoma"/>
                <w:sz w:val="18"/>
                <w:szCs w:val="18"/>
              </w:rPr>
              <w:t>;</w:t>
            </w:r>
          </w:p>
          <w:p w14:paraId="0C1951D3" w14:textId="30553A3E" w:rsidR="000C3032" w:rsidRPr="00C55BB0" w:rsidRDefault="00C55BB0" w:rsidP="000C3032">
            <w:pPr>
              <w:pStyle w:val="BodyText"/>
              <w:numPr>
                <w:ilvl w:val="0"/>
                <w:numId w:val="2"/>
              </w:numPr>
              <w:tabs>
                <w:tab w:val="left" w:pos="-1800"/>
                <w:tab w:val="left" w:pos="459"/>
              </w:tabs>
              <w:ind w:left="300" w:hanging="357"/>
              <w:rPr>
                <w:rFonts w:ascii="Tahoma" w:hAnsi="Tahoma" w:cs="Tahoma"/>
                <w:sz w:val="18"/>
                <w:szCs w:val="18"/>
                <w:lang w:val="id-ID"/>
              </w:rPr>
            </w:pPr>
            <w:r w:rsidRPr="00C55BB0">
              <w:rPr>
                <w:rFonts w:ascii="Tahoma" w:hAnsi="Tahoma" w:cs="Tahoma"/>
                <w:sz w:val="18"/>
                <w:szCs w:val="18"/>
              </w:rPr>
              <w:t>Peraturan Menteri ESDM Nomor 28 Tahun 2012 tentang Tata Cara Permohonan Wilayah Usaha Penyediaan Tenaga Listrik Untuk Kepentinagan Umum, sebagaimana telah diubah dengan Peraturan Menteri ESDM Nomor 7 Tahun 2016 tentang Perubahan Atas Peraturan Menteri ESDM Nomor 28 Tahun 2012 tentang Tata Cara Permohonan Wilayah Usaha Penyediaan Tenaga Listrik Untuk Kepentingan Umum</w:t>
            </w:r>
            <w:r w:rsidR="000C3032" w:rsidRPr="00C55BB0">
              <w:rPr>
                <w:rFonts w:ascii="Tahoma" w:hAnsi="Tahoma" w:cs="Tahoma"/>
                <w:sz w:val="18"/>
                <w:szCs w:val="18"/>
              </w:rPr>
              <w:t>;</w:t>
            </w:r>
          </w:p>
          <w:p w14:paraId="4264C067"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sz w:val="18"/>
                <w:szCs w:val="18"/>
                <w:lang w:val="id-ID"/>
              </w:rPr>
            </w:pPr>
            <w:r w:rsidRPr="004125D5">
              <w:rPr>
                <w:rFonts w:ascii="Tahoma" w:hAnsi="Tahoma" w:cs="Tahoma"/>
                <w:sz w:val="18"/>
                <w:szCs w:val="18"/>
                <w:lang w:val="id-ID"/>
              </w:rPr>
              <w:t>Peraturan Menteri Dalam</w:t>
            </w:r>
            <w:r w:rsidRPr="00D353D9">
              <w:rPr>
                <w:rFonts w:ascii="Tahoma" w:hAnsi="Tahoma" w:cs="Tahoma"/>
                <w:sz w:val="18"/>
                <w:szCs w:val="18"/>
                <w:lang w:val="id-ID"/>
              </w:rPr>
              <w:t xml:space="preserve"> Negeri No</w:t>
            </w:r>
            <w:r>
              <w:rPr>
                <w:rFonts w:ascii="Tahoma" w:hAnsi="Tahoma" w:cs="Tahoma"/>
                <w:sz w:val="18"/>
                <w:szCs w:val="18"/>
              </w:rPr>
              <w:t>mor</w:t>
            </w:r>
            <w:r w:rsidRPr="00D353D9">
              <w:rPr>
                <w:rFonts w:ascii="Tahoma" w:hAnsi="Tahoma" w:cs="Tahoma"/>
                <w:sz w:val="18"/>
                <w:szCs w:val="18"/>
                <w:lang w:val="id-ID"/>
              </w:rPr>
              <w:t xml:space="preserve"> </w:t>
            </w:r>
            <w:r>
              <w:rPr>
                <w:rFonts w:ascii="Tahoma" w:hAnsi="Tahoma" w:cs="Tahoma"/>
                <w:sz w:val="18"/>
                <w:szCs w:val="18"/>
              </w:rPr>
              <w:t>138</w:t>
            </w:r>
            <w:r w:rsidRPr="00D353D9">
              <w:rPr>
                <w:rFonts w:ascii="Tahoma" w:hAnsi="Tahoma" w:cs="Tahoma"/>
                <w:sz w:val="18"/>
                <w:szCs w:val="18"/>
                <w:lang w:val="id-ID"/>
              </w:rPr>
              <w:t xml:space="preserve"> Tahun 20</w:t>
            </w:r>
            <w:r>
              <w:rPr>
                <w:rFonts w:ascii="Tahoma" w:hAnsi="Tahoma" w:cs="Tahoma"/>
                <w:sz w:val="18"/>
                <w:szCs w:val="18"/>
              </w:rPr>
              <w:t>17</w:t>
            </w:r>
            <w:r w:rsidRPr="00D353D9">
              <w:rPr>
                <w:rFonts w:ascii="Tahoma" w:hAnsi="Tahoma" w:cs="Tahoma"/>
                <w:sz w:val="18"/>
                <w:szCs w:val="18"/>
                <w:lang w:val="id-ID"/>
              </w:rPr>
              <w:t xml:space="preserve"> tentang Penyelenggaraan Pelayanan Terpadu Satu Pintu.</w:t>
            </w:r>
          </w:p>
          <w:p w14:paraId="2E360477" w14:textId="77777777" w:rsidR="000C3032" w:rsidRPr="00584723"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sz w:val="18"/>
                <w:szCs w:val="18"/>
              </w:rPr>
              <w:t xml:space="preserve">Peraturan Daerah Provinsi Kalimantan Timur Nomor 4 Tahun 2016 tentang Penyelenggaraan Ketenagalistrikan; </w:t>
            </w:r>
          </w:p>
          <w:p w14:paraId="695602EC" w14:textId="77777777" w:rsidR="000C3032" w:rsidRPr="004125D5"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1</w:t>
            </w:r>
            <w:r w:rsidRPr="004125D5">
              <w:rPr>
                <w:rFonts w:ascii="Tahoma" w:hAnsi="Tahoma" w:cs="Tahoma"/>
                <w:color w:val="000000"/>
                <w:sz w:val="18"/>
                <w:szCs w:val="18"/>
                <w:lang w:val="id-ID"/>
              </w:rPr>
              <w:t xml:space="preserve"> Tahun 20</w:t>
            </w:r>
            <w:r>
              <w:rPr>
                <w:rFonts w:ascii="Tahoma" w:hAnsi="Tahoma" w:cs="Tahoma"/>
                <w:color w:val="000000"/>
                <w:sz w:val="18"/>
                <w:szCs w:val="18"/>
              </w:rPr>
              <w:t>18</w:t>
            </w:r>
            <w:r w:rsidRPr="004125D5">
              <w:rPr>
                <w:rFonts w:ascii="Tahoma" w:hAnsi="Tahoma" w:cs="Tahoma"/>
                <w:color w:val="000000"/>
                <w:sz w:val="18"/>
                <w:szCs w:val="18"/>
                <w:lang w:val="id-ID"/>
              </w:rPr>
              <w:t xml:space="preserve"> </w:t>
            </w:r>
            <w:r>
              <w:rPr>
                <w:rFonts w:ascii="Tahoma" w:hAnsi="Tahoma" w:cs="Tahoma"/>
                <w:color w:val="000000"/>
                <w:sz w:val="18"/>
                <w:szCs w:val="18"/>
              </w:rPr>
              <w:t>tentang Penataan Pemberian Izin dan Non Perizinan di Bidang Pertambangan, Kehutanan dan Perkebunan Kelapa Sawit di Provinsi Kalimantan Timur;</w:t>
            </w:r>
          </w:p>
          <w:p w14:paraId="5E4BAF9F" w14:textId="23BB12B2" w:rsidR="00DD78FE" w:rsidRPr="00120FD6" w:rsidRDefault="000C3032" w:rsidP="000C3032">
            <w:pPr>
              <w:pStyle w:val="BodyText"/>
              <w:numPr>
                <w:ilvl w:val="0"/>
                <w:numId w:val="2"/>
              </w:numPr>
              <w:tabs>
                <w:tab w:val="left" w:pos="-1800"/>
                <w:tab w:val="left" w:pos="459"/>
              </w:tabs>
              <w:ind w:left="300" w:hanging="357"/>
              <w:rPr>
                <w:rFonts w:ascii="Tahoma" w:hAnsi="Tahoma" w:cs="Tahoma"/>
                <w:color w:val="000000"/>
                <w:sz w:val="18"/>
                <w:szCs w:val="18"/>
                <w:lang w:val="id-ID"/>
              </w:rPr>
            </w:pPr>
            <w:r w:rsidRPr="004125D5">
              <w:rPr>
                <w:rFonts w:ascii="Tahoma" w:hAnsi="Tahoma" w:cs="Tahoma"/>
                <w:color w:val="000000"/>
                <w:sz w:val="18"/>
                <w:szCs w:val="18"/>
                <w:lang w:val="id-ID"/>
              </w:rPr>
              <w:t>Per</w:t>
            </w:r>
            <w:r>
              <w:rPr>
                <w:rFonts w:ascii="Tahoma" w:hAnsi="Tahoma" w:cs="Tahoma"/>
                <w:color w:val="000000"/>
                <w:sz w:val="18"/>
                <w:szCs w:val="18"/>
              </w:rPr>
              <w:t>aturan G</w:t>
            </w:r>
            <w:r w:rsidRPr="004125D5">
              <w:rPr>
                <w:rFonts w:ascii="Tahoma" w:hAnsi="Tahoma" w:cs="Tahoma"/>
                <w:color w:val="000000"/>
                <w:sz w:val="18"/>
                <w:szCs w:val="18"/>
                <w:lang w:val="id-ID"/>
              </w:rPr>
              <w:t>ub</w:t>
            </w:r>
            <w:r>
              <w:rPr>
                <w:rFonts w:ascii="Tahoma" w:hAnsi="Tahoma" w:cs="Tahoma"/>
                <w:color w:val="000000"/>
                <w:sz w:val="18"/>
                <w:szCs w:val="18"/>
              </w:rPr>
              <w:t>ernur</w:t>
            </w:r>
            <w:r w:rsidRPr="004125D5">
              <w:rPr>
                <w:rFonts w:ascii="Tahoma" w:hAnsi="Tahoma" w:cs="Tahoma"/>
                <w:color w:val="000000"/>
                <w:sz w:val="18"/>
                <w:szCs w:val="18"/>
                <w:lang w:val="id-ID"/>
              </w:rPr>
              <w:t xml:space="preserve"> Kal</w:t>
            </w:r>
            <w:r>
              <w:rPr>
                <w:rFonts w:ascii="Tahoma" w:hAnsi="Tahoma" w:cs="Tahoma"/>
                <w:color w:val="000000"/>
                <w:sz w:val="18"/>
                <w:szCs w:val="18"/>
              </w:rPr>
              <w:t>imantan Timur</w:t>
            </w:r>
            <w:r w:rsidRPr="004125D5">
              <w:rPr>
                <w:rFonts w:ascii="Tahoma" w:hAnsi="Tahoma" w:cs="Tahoma"/>
                <w:color w:val="000000"/>
                <w:sz w:val="18"/>
                <w:szCs w:val="18"/>
                <w:lang w:val="id-ID"/>
              </w:rPr>
              <w:t xml:space="preserve"> No</w:t>
            </w:r>
            <w:r>
              <w:rPr>
                <w:rFonts w:ascii="Tahoma" w:hAnsi="Tahoma" w:cs="Tahoma"/>
                <w:color w:val="000000"/>
                <w:sz w:val="18"/>
                <w:szCs w:val="18"/>
              </w:rPr>
              <w:t>mor</w:t>
            </w:r>
            <w:r w:rsidRPr="004125D5">
              <w:rPr>
                <w:rFonts w:ascii="Tahoma" w:hAnsi="Tahoma" w:cs="Tahoma"/>
                <w:color w:val="000000"/>
                <w:sz w:val="18"/>
                <w:szCs w:val="18"/>
                <w:lang w:val="id-ID"/>
              </w:rPr>
              <w:t xml:space="preserve"> </w:t>
            </w:r>
            <w:r>
              <w:rPr>
                <w:rFonts w:ascii="Tahoma" w:hAnsi="Tahoma" w:cs="Tahoma"/>
                <w:color w:val="000000"/>
                <w:sz w:val="18"/>
                <w:szCs w:val="18"/>
              </w:rPr>
              <w:t>8</w:t>
            </w:r>
            <w:r w:rsidRPr="004125D5">
              <w:rPr>
                <w:rFonts w:ascii="Tahoma" w:hAnsi="Tahoma" w:cs="Tahoma"/>
                <w:color w:val="000000"/>
                <w:sz w:val="18"/>
                <w:szCs w:val="18"/>
                <w:lang w:val="id-ID"/>
              </w:rPr>
              <w:t xml:space="preserve"> Tahun 20</w:t>
            </w:r>
            <w:r>
              <w:rPr>
                <w:rFonts w:ascii="Tahoma" w:hAnsi="Tahoma" w:cs="Tahoma"/>
                <w:color w:val="000000"/>
                <w:sz w:val="18"/>
                <w:szCs w:val="18"/>
              </w:rPr>
              <w:t xml:space="preserve">21 </w:t>
            </w:r>
            <w:r>
              <w:rPr>
                <w:rFonts w:ascii="Tahoma" w:hAnsi="Tahoma" w:cs="Tahoma"/>
                <w:color w:val="000000"/>
                <w:sz w:val="18"/>
                <w:szCs w:val="18"/>
                <w:lang w:val="id-ID"/>
              </w:rPr>
              <w:t>t</w:t>
            </w:r>
            <w:r>
              <w:rPr>
                <w:rFonts w:ascii="Tahoma" w:hAnsi="Tahoma" w:cs="Tahoma"/>
                <w:color w:val="000000"/>
                <w:sz w:val="18"/>
                <w:szCs w:val="18"/>
              </w:rPr>
              <w:t>entang Penyelenggaraan Pelayanan Terpadu Satu Pintu.</w:t>
            </w:r>
            <w:r w:rsidR="00584723">
              <w:rPr>
                <w:rFonts w:ascii="Tahoma" w:hAnsi="Tahoma" w:cs="Tahoma"/>
                <w:color w:val="000000"/>
                <w:sz w:val="18"/>
                <w:szCs w:val="18"/>
              </w:rPr>
              <w:t>.</w:t>
            </w:r>
          </w:p>
          <w:p w14:paraId="01903429" w14:textId="182F0125" w:rsidR="00120FD6" w:rsidRPr="00120FD6" w:rsidRDefault="00120FD6" w:rsidP="00120FD6">
            <w:pPr>
              <w:pStyle w:val="BodyText"/>
              <w:tabs>
                <w:tab w:val="left" w:pos="-1800"/>
                <w:tab w:val="left" w:pos="459"/>
              </w:tabs>
              <w:ind w:left="714"/>
              <w:rPr>
                <w:rFonts w:ascii="Tahoma" w:hAnsi="Tahoma" w:cs="Tahoma"/>
                <w:color w:val="000000"/>
                <w:sz w:val="18"/>
                <w:szCs w:val="18"/>
                <w:lang w:val="id-ID"/>
              </w:rPr>
            </w:pPr>
          </w:p>
        </w:tc>
      </w:tr>
      <w:tr w:rsidR="00DD78FE" w:rsidRPr="00DD78FE" w14:paraId="38BB03E0" w14:textId="77777777" w:rsidTr="00CD430F">
        <w:tc>
          <w:tcPr>
            <w:tcW w:w="519" w:type="dxa"/>
          </w:tcPr>
          <w:p w14:paraId="39417E74" w14:textId="77777777"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433" w:type="dxa"/>
            <w:tcBorders>
              <w:right w:val="nil"/>
            </w:tcBorders>
          </w:tcPr>
          <w:p w14:paraId="416C06E0" w14:textId="77777777" w:rsidR="00DD78FE" w:rsidRPr="00AD134F" w:rsidRDefault="00DD78FE">
            <w:pPr>
              <w:rPr>
                <w:rFonts w:asciiTheme="majorHAnsi" w:hAnsiTheme="majorHAnsi"/>
                <w:sz w:val="18"/>
                <w:szCs w:val="18"/>
              </w:rPr>
            </w:pPr>
          </w:p>
        </w:tc>
        <w:tc>
          <w:tcPr>
            <w:tcW w:w="7092" w:type="dxa"/>
            <w:tcBorders>
              <w:left w:val="nil"/>
            </w:tcBorders>
          </w:tcPr>
          <w:p w14:paraId="3504D9B4" w14:textId="5E5366AA" w:rsidR="00CD430F"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Permohonan bermaterai</w:t>
            </w:r>
          </w:p>
          <w:p w14:paraId="4096632C" w14:textId="436D214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Identitas Pemohon (KTP)</w:t>
            </w:r>
          </w:p>
          <w:p w14:paraId="4CA37EDC" w14:textId="1BC1C1F0"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Nomor Induk Berusaha (NIB) dari OSS</w:t>
            </w:r>
          </w:p>
          <w:p w14:paraId="7339C629" w14:textId="1FCD9FB7"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Izin Usaha yang dimiliki</w:t>
            </w:r>
          </w:p>
          <w:p w14:paraId="2E74F218" w14:textId="7F35AAD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Akta Perusahaan</w:t>
            </w:r>
          </w:p>
          <w:p w14:paraId="48E91529" w14:textId="33933E63"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Profil Perusahaan</w:t>
            </w:r>
          </w:p>
          <w:p w14:paraId="32CD3B33" w14:textId="0D92EE8B"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NPWP Kaltim</w:t>
            </w:r>
          </w:p>
          <w:p w14:paraId="1431A67E" w14:textId="77777777" w:rsidR="00C55BB0" w:rsidRPr="00C55BB0" w:rsidRDefault="00C55BB0"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 xml:space="preserve">Pengesahan badan usaha dari instansi yang berwenang </w:t>
            </w:r>
          </w:p>
          <w:p w14:paraId="5AC26CB2" w14:textId="6FD0DFB9" w:rsidR="00C55BB0" w:rsidRPr="00C55BB0" w:rsidRDefault="00C55BB0"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Kemampuan pendanaan</w:t>
            </w:r>
          </w:p>
          <w:p w14:paraId="7FCAFF32" w14:textId="29AD1AED" w:rsidR="00C55BB0" w:rsidRPr="00C55BB0" w:rsidRDefault="00C55BB0"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Batasan wilayah usaha dan peta lokasi yang dilengkapi dengan titik koordinat</w:t>
            </w:r>
          </w:p>
          <w:p w14:paraId="70EEB004" w14:textId="431D54E9" w:rsidR="00C55BB0" w:rsidRPr="00C55BB0" w:rsidRDefault="00C55BB0"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Analisis kebutuhan dan rencana usaha penyediaan tenaga listrik di wilayah usaha yang diusulkan</w:t>
            </w:r>
          </w:p>
          <w:p w14:paraId="574F3E71" w14:textId="4F9C8ADA" w:rsidR="00C55BB0" w:rsidRPr="00C55BB0" w:rsidRDefault="00C55BB0"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dukungan dari Bupati/ Walikota</w:t>
            </w:r>
          </w:p>
          <w:p w14:paraId="263034F4" w14:textId="4FCCEF63" w:rsidR="006A19A5" w:rsidRPr="00C55BB0" w:rsidRDefault="006A19A5"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kuasa, jika pengurusan izin bukan oleh direktur/ komisaris perusahaan</w:t>
            </w:r>
          </w:p>
          <w:p w14:paraId="27606979" w14:textId="106B4C4A" w:rsidR="00C55BB0" w:rsidRPr="00CD430F" w:rsidRDefault="00C55BB0" w:rsidP="00C55BB0">
            <w:pPr>
              <w:pStyle w:val="BodyText"/>
              <w:tabs>
                <w:tab w:val="left" w:pos="-1800"/>
                <w:tab w:val="left" w:pos="459"/>
              </w:tabs>
              <w:ind w:left="219"/>
              <w:rPr>
                <w:rFonts w:ascii="Tahoma" w:hAnsi="Tahoma" w:cs="Tahoma"/>
                <w:color w:val="000000"/>
                <w:sz w:val="18"/>
                <w:szCs w:val="18"/>
              </w:rPr>
            </w:pPr>
          </w:p>
        </w:tc>
      </w:tr>
      <w:tr w:rsidR="00DD78FE" w:rsidRPr="00DD78FE" w14:paraId="48BD90C0" w14:textId="77777777" w:rsidTr="00CD430F">
        <w:tc>
          <w:tcPr>
            <w:tcW w:w="519" w:type="dxa"/>
          </w:tcPr>
          <w:p w14:paraId="799075B3" w14:textId="77777777"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433" w:type="dxa"/>
            <w:tcBorders>
              <w:right w:val="nil"/>
            </w:tcBorders>
          </w:tcPr>
          <w:p w14:paraId="42875164" w14:textId="77777777" w:rsidR="00DD78FE" w:rsidRPr="00AD134F" w:rsidRDefault="00DD78FE">
            <w:pPr>
              <w:rPr>
                <w:rFonts w:asciiTheme="majorHAnsi" w:hAnsiTheme="majorHAnsi"/>
                <w:sz w:val="18"/>
                <w:szCs w:val="18"/>
              </w:rPr>
            </w:pPr>
          </w:p>
        </w:tc>
        <w:tc>
          <w:tcPr>
            <w:tcW w:w="7092"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CD430F">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433" w:type="dxa"/>
            <w:tcBorders>
              <w:right w:val="nil"/>
            </w:tcBorders>
          </w:tcPr>
          <w:p w14:paraId="5464E8EE" w14:textId="77777777" w:rsidR="00DD78FE" w:rsidRPr="00AD134F" w:rsidRDefault="00DD78FE">
            <w:pPr>
              <w:rPr>
                <w:rFonts w:asciiTheme="majorHAnsi" w:hAnsiTheme="majorHAnsi"/>
                <w:sz w:val="18"/>
                <w:szCs w:val="18"/>
              </w:rPr>
            </w:pPr>
          </w:p>
        </w:tc>
        <w:tc>
          <w:tcPr>
            <w:tcW w:w="7092" w:type="dxa"/>
            <w:tcBorders>
              <w:left w:val="nil"/>
            </w:tcBorders>
          </w:tcPr>
          <w:p w14:paraId="3E48DB10" w14:textId="1B81D336"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Jangka waktu penyelesaian / diterbitkannya </w:t>
            </w:r>
            <w:r w:rsidR="00C55BB0">
              <w:rPr>
                <w:rFonts w:ascii="Tahoma" w:hAnsi="Tahoma" w:cs="Tahoma"/>
                <w:color w:val="000000"/>
                <w:sz w:val="18"/>
                <w:szCs w:val="18"/>
              </w:rPr>
              <w:t xml:space="preserve">Rekomendasi Penetapan Wilayah Usaha </w:t>
            </w:r>
            <w:r w:rsidR="006F1D36">
              <w:rPr>
                <w:rFonts w:ascii="Tahoma" w:hAnsi="Tahoma" w:cs="Tahoma"/>
                <w:color w:val="000000"/>
                <w:sz w:val="18"/>
                <w:szCs w:val="18"/>
              </w:rPr>
              <w:t>Penyediaan Tenaga Listrik</w:t>
            </w:r>
            <w:r w:rsidR="00CD430F">
              <w:rPr>
                <w:rFonts w:ascii="Tahoma" w:hAnsi="Tahoma" w:cs="Tahoma"/>
                <w:color w:val="000000"/>
                <w:sz w:val="18"/>
                <w:szCs w:val="18"/>
              </w:rPr>
              <w:t xml:space="preserve"> untuk Kepentingan Umum</w:t>
            </w:r>
            <w:r w:rsidR="00C55BB0">
              <w:rPr>
                <w:rFonts w:ascii="Tahoma" w:hAnsi="Tahoma" w:cs="Tahoma"/>
                <w:color w:val="000000"/>
                <w:sz w:val="18"/>
                <w:szCs w:val="18"/>
              </w:rPr>
              <w:t xml:space="preserve"> </w:t>
            </w:r>
            <w:r w:rsidRPr="00AD134F">
              <w:rPr>
                <w:rFonts w:ascii="Tahoma" w:hAnsi="Tahoma" w:cs="Tahoma"/>
                <w:color w:val="000000"/>
                <w:sz w:val="18"/>
                <w:szCs w:val="18"/>
                <w:lang w:val="id-ID"/>
              </w:rPr>
              <w:t xml:space="preserve">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CD430F">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433" w:type="dxa"/>
            <w:tcBorders>
              <w:right w:val="nil"/>
            </w:tcBorders>
          </w:tcPr>
          <w:p w14:paraId="1CD120DC" w14:textId="77777777" w:rsidR="00DD78FE" w:rsidRPr="00AD134F" w:rsidRDefault="00DD78FE">
            <w:pPr>
              <w:rPr>
                <w:rFonts w:asciiTheme="majorHAnsi" w:hAnsiTheme="majorHAnsi"/>
                <w:sz w:val="18"/>
                <w:szCs w:val="18"/>
              </w:rPr>
            </w:pPr>
          </w:p>
        </w:tc>
        <w:tc>
          <w:tcPr>
            <w:tcW w:w="7092"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CD430F">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433" w:type="dxa"/>
            <w:tcBorders>
              <w:right w:val="nil"/>
            </w:tcBorders>
          </w:tcPr>
          <w:p w14:paraId="0C7014FC" w14:textId="77777777" w:rsidR="00DD78FE" w:rsidRPr="00AD134F" w:rsidRDefault="00DD78FE">
            <w:pPr>
              <w:rPr>
                <w:rFonts w:asciiTheme="majorHAnsi" w:hAnsiTheme="majorHAnsi"/>
                <w:sz w:val="18"/>
                <w:szCs w:val="18"/>
              </w:rPr>
            </w:pPr>
          </w:p>
        </w:tc>
        <w:tc>
          <w:tcPr>
            <w:tcW w:w="7092" w:type="dxa"/>
            <w:tcBorders>
              <w:left w:val="nil"/>
            </w:tcBorders>
          </w:tcPr>
          <w:p w14:paraId="42E1C4B0" w14:textId="73C76D4C" w:rsidR="00AD134F" w:rsidRPr="00AD134F" w:rsidRDefault="00C55BB0" w:rsidP="00AD134F">
            <w:pPr>
              <w:pStyle w:val="BodyText"/>
              <w:tabs>
                <w:tab w:val="left" w:pos="-1800"/>
                <w:tab w:val="left" w:pos="459"/>
              </w:tabs>
              <w:rPr>
                <w:rFonts w:ascii="Tahoma" w:hAnsi="Tahoma" w:cs="Tahoma"/>
                <w:color w:val="000000"/>
                <w:sz w:val="18"/>
                <w:szCs w:val="18"/>
                <w:lang w:val="id-ID"/>
              </w:rPr>
            </w:pPr>
            <w:r>
              <w:rPr>
                <w:rFonts w:ascii="Tahoma" w:hAnsi="Tahoma" w:cs="Tahoma"/>
                <w:color w:val="000000"/>
                <w:sz w:val="18"/>
                <w:szCs w:val="18"/>
              </w:rPr>
              <w:t xml:space="preserve">Rekomendasi Penetapan Wilayah </w:t>
            </w:r>
            <w:r w:rsidR="006F1D36">
              <w:rPr>
                <w:rFonts w:ascii="Tahoma" w:hAnsi="Tahoma" w:cs="Tahoma"/>
                <w:color w:val="000000"/>
                <w:sz w:val="18"/>
                <w:szCs w:val="18"/>
              </w:rPr>
              <w:t xml:space="preserve">Usaha Penyediaan Tenaga Listrik </w:t>
            </w:r>
            <w:r>
              <w:rPr>
                <w:rFonts w:ascii="Tahoma" w:hAnsi="Tahoma" w:cs="Tahoma"/>
                <w:color w:val="000000"/>
                <w:sz w:val="18"/>
                <w:szCs w:val="18"/>
              </w:rPr>
              <w:t>untuk Kepentingan Umum</w:t>
            </w:r>
          </w:p>
          <w:p w14:paraId="6A43762B" w14:textId="77777777" w:rsidR="00DD78FE" w:rsidRPr="00AD134F" w:rsidRDefault="00DD78FE">
            <w:pPr>
              <w:rPr>
                <w:rFonts w:asciiTheme="majorHAnsi" w:hAnsiTheme="majorHAnsi"/>
                <w:sz w:val="18"/>
                <w:szCs w:val="18"/>
              </w:rPr>
            </w:pPr>
          </w:p>
        </w:tc>
      </w:tr>
      <w:tr w:rsidR="00DD78FE" w:rsidRPr="00DD78FE" w14:paraId="635C01BF" w14:textId="77777777" w:rsidTr="00CD430F">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433" w:type="dxa"/>
            <w:tcBorders>
              <w:right w:val="nil"/>
            </w:tcBorders>
          </w:tcPr>
          <w:p w14:paraId="2D4A387E" w14:textId="77777777" w:rsidR="00DD78FE" w:rsidRPr="00AD134F" w:rsidRDefault="00DD78FE">
            <w:pPr>
              <w:rPr>
                <w:rFonts w:asciiTheme="majorHAnsi" w:hAnsiTheme="majorHAnsi"/>
                <w:sz w:val="18"/>
                <w:szCs w:val="18"/>
              </w:rPr>
            </w:pPr>
          </w:p>
        </w:tc>
        <w:tc>
          <w:tcPr>
            <w:tcW w:w="7092" w:type="dxa"/>
            <w:tcBorders>
              <w:left w:val="nil"/>
            </w:tcBorders>
          </w:tcPr>
          <w:tbl>
            <w:tblPr>
              <w:tblW w:w="0" w:type="auto"/>
              <w:tblLook w:val="04A0" w:firstRow="1" w:lastRow="0" w:firstColumn="1" w:lastColumn="0" w:noHBand="0" w:noVBand="1"/>
            </w:tblPr>
            <w:tblGrid>
              <w:gridCol w:w="2427"/>
              <w:gridCol w:w="1952"/>
              <w:gridCol w:w="2497"/>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CD430F">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433" w:type="dxa"/>
            <w:tcBorders>
              <w:right w:val="nil"/>
            </w:tcBorders>
          </w:tcPr>
          <w:p w14:paraId="1E3ED83B" w14:textId="77777777" w:rsidR="00DD78FE" w:rsidRPr="00AD134F" w:rsidRDefault="00DD78FE">
            <w:pPr>
              <w:rPr>
                <w:rFonts w:asciiTheme="majorHAnsi" w:hAnsiTheme="majorHAnsi"/>
                <w:sz w:val="18"/>
                <w:szCs w:val="18"/>
              </w:rPr>
            </w:pPr>
          </w:p>
        </w:tc>
        <w:tc>
          <w:tcPr>
            <w:tcW w:w="7092"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38FD1AE8"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CD430F">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433" w:type="dxa"/>
            <w:tcBorders>
              <w:right w:val="nil"/>
            </w:tcBorders>
          </w:tcPr>
          <w:p w14:paraId="50814506" w14:textId="77777777" w:rsidR="00DD78FE" w:rsidRPr="00AD134F" w:rsidRDefault="00DD78FE">
            <w:pPr>
              <w:rPr>
                <w:rFonts w:asciiTheme="majorHAnsi" w:hAnsiTheme="majorHAnsi"/>
                <w:sz w:val="18"/>
                <w:szCs w:val="18"/>
              </w:rPr>
            </w:pPr>
          </w:p>
        </w:tc>
        <w:tc>
          <w:tcPr>
            <w:tcW w:w="7092"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CD430F">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433" w:type="dxa"/>
            <w:tcBorders>
              <w:right w:val="nil"/>
            </w:tcBorders>
          </w:tcPr>
          <w:p w14:paraId="12FD46C7" w14:textId="77777777" w:rsidR="00DD78FE" w:rsidRPr="00AD134F" w:rsidRDefault="00DD78FE">
            <w:pPr>
              <w:rPr>
                <w:rFonts w:asciiTheme="majorHAnsi" w:hAnsiTheme="majorHAnsi"/>
                <w:sz w:val="18"/>
                <w:szCs w:val="18"/>
              </w:rPr>
            </w:pPr>
          </w:p>
        </w:tc>
        <w:tc>
          <w:tcPr>
            <w:tcW w:w="7092"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CD430F">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433" w:type="dxa"/>
            <w:tcBorders>
              <w:right w:val="nil"/>
            </w:tcBorders>
          </w:tcPr>
          <w:p w14:paraId="582D0B19" w14:textId="77777777" w:rsidR="00DD78FE" w:rsidRPr="00AD134F" w:rsidRDefault="00DD78FE">
            <w:pPr>
              <w:rPr>
                <w:rFonts w:asciiTheme="majorHAnsi" w:hAnsiTheme="majorHAnsi"/>
                <w:sz w:val="18"/>
                <w:szCs w:val="18"/>
              </w:rPr>
            </w:pPr>
          </w:p>
        </w:tc>
        <w:tc>
          <w:tcPr>
            <w:tcW w:w="7092"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000111" w:rsidRPr="00DD78FE" w14:paraId="1EDB8D44" w14:textId="77777777" w:rsidTr="00CD430F">
        <w:tc>
          <w:tcPr>
            <w:tcW w:w="519" w:type="dxa"/>
          </w:tcPr>
          <w:p w14:paraId="77B09640" w14:textId="6AED49C3" w:rsidR="00000111" w:rsidRPr="00AD134F" w:rsidRDefault="00000111" w:rsidP="00000111">
            <w:pPr>
              <w:rPr>
                <w:rFonts w:asciiTheme="majorHAnsi" w:hAnsiTheme="majorHAnsi"/>
                <w:sz w:val="18"/>
                <w:szCs w:val="18"/>
              </w:rPr>
            </w:pPr>
            <w:r>
              <w:rPr>
                <w:rFonts w:asciiTheme="majorHAnsi" w:hAnsiTheme="majorHAnsi"/>
                <w:sz w:val="18"/>
                <w:szCs w:val="18"/>
              </w:rPr>
              <w:t>12.</w:t>
            </w:r>
          </w:p>
        </w:tc>
        <w:tc>
          <w:tcPr>
            <w:tcW w:w="2175" w:type="dxa"/>
          </w:tcPr>
          <w:p w14:paraId="4C80FA41" w14:textId="2C33BDBE" w:rsidR="00000111" w:rsidRPr="00AD134F" w:rsidRDefault="00000111" w:rsidP="00000111">
            <w:pPr>
              <w:rPr>
                <w:rFonts w:asciiTheme="majorHAnsi" w:hAnsiTheme="majorHAnsi"/>
                <w:b/>
                <w:sz w:val="18"/>
                <w:szCs w:val="18"/>
              </w:rPr>
            </w:pPr>
            <w:r>
              <w:rPr>
                <w:rFonts w:asciiTheme="majorHAnsi" w:hAnsiTheme="majorHAnsi"/>
                <w:b/>
                <w:sz w:val="18"/>
                <w:szCs w:val="18"/>
              </w:rPr>
              <w:t>Jaminan Pelayanan</w:t>
            </w:r>
          </w:p>
        </w:tc>
        <w:tc>
          <w:tcPr>
            <w:tcW w:w="433" w:type="dxa"/>
            <w:tcBorders>
              <w:right w:val="nil"/>
            </w:tcBorders>
          </w:tcPr>
          <w:p w14:paraId="0B0D63C3" w14:textId="77777777" w:rsidR="00000111" w:rsidRPr="00AD134F" w:rsidRDefault="00000111" w:rsidP="00000111">
            <w:pPr>
              <w:rPr>
                <w:rFonts w:asciiTheme="majorHAnsi" w:hAnsiTheme="majorHAnsi"/>
                <w:sz w:val="18"/>
                <w:szCs w:val="18"/>
              </w:rPr>
            </w:pPr>
          </w:p>
        </w:tc>
        <w:tc>
          <w:tcPr>
            <w:tcW w:w="7092" w:type="dxa"/>
            <w:tcBorders>
              <w:left w:val="nil"/>
            </w:tcBorders>
          </w:tcPr>
          <w:p w14:paraId="1BB8E2A5" w14:textId="5802FE42" w:rsidR="00000111" w:rsidRPr="00AD134F" w:rsidRDefault="00000111" w:rsidP="00000111">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000111" w:rsidRPr="00DD78FE" w14:paraId="6C5B4CFB" w14:textId="77777777" w:rsidTr="00CD430F">
        <w:tc>
          <w:tcPr>
            <w:tcW w:w="519" w:type="dxa"/>
          </w:tcPr>
          <w:p w14:paraId="04A66C5B" w14:textId="2BF57DC5" w:rsidR="00000111" w:rsidRPr="00AD134F" w:rsidRDefault="00000111" w:rsidP="00000111">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3</w:t>
            </w:r>
            <w:r w:rsidRPr="00AD134F">
              <w:rPr>
                <w:rFonts w:asciiTheme="majorHAnsi" w:hAnsiTheme="majorHAnsi"/>
                <w:sz w:val="18"/>
                <w:szCs w:val="18"/>
              </w:rPr>
              <w:t>.</w:t>
            </w:r>
          </w:p>
        </w:tc>
        <w:tc>
          <w:tcPr>
            <w:tcW w:w="2175" w:type="dxa"/>
          </w:tcPr>
          <w:p w14:paraId="7F979C1F" w14:textId="77777777" w:rsidR="00000111" w:rsidRPr="00AD134F" w:rsidRDefault="00000111" w:rsidP="00000111">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433" w:type="dxa"/>
            <w:tcBorders>
              <w:right w:val="nil"/>
            </w:tcBorders>
          </w:tcPr>
          <w:p w14:paraId="764D52E2" w14:textId="77777777" w:rsidR="00000111" w:rsidRPr="00AD134F" w:rsidRDefault="00000111" w:rsidP="00000111">
            <w:pPr>
              <w:rPr>
                <w:rFonts w:asciiTheme="majorHAnsi" w:hAnsiTheme="majorHAnsi"/>
                <w:sz w:val="18"/>
                <w:szCs w:val="18"/>
              </w:rPr>
            </w:pPr>
          </w:p>
        </w:tc>
        <w:tc>
          <w:tcPr>
            <w:tcW w:w="7092" w:type="dxa"/>
            <w:tcBorders>
              <w:left w:val="nil"/>
            </w:tcBorders>
          </w:tcPr>
          <w:p w14:paraId="0F71B199" w14:textId="1C46A52D" w:rsidR="00000111" w:rsidRPr="00AD134F" w:rsidRDefault="00000111" w:rsidP="0000011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000111" w:rsidRPr="00AD134F" w:rsidRDefault="00000111" w:rsidP="0000011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000111" w:rsidRPr="00AD134F" w:rsidRDefault="00000111" w:rsidP="0000011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000111" w:rsidRPr="00AD134F" w:rsidRDefault="00000111" w:rsidP="00000111">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000111" w:rsidRPr="00AD134F" w:rsidRDefault="00000111" w:rsidP="00000111">
            <w:pPr>
              <w:rPr>
                <w:rFonts w:asciiTheme="majorHAnsi" w:hAnsiTheme="majorHAnsi"/>
                <w:sz w:val="18"/>
                <w:szCs w:val="18"/>
              </w:rPr>
            </w:pPr>
          </w:p>
        </w:tc>
      </w:tr>
      <w:tr w:rsidR="00000111" w:rsidRPr="00DD78FE" w14:paraId="73817678" w14:textId="77777777" w:rsidTr="00CD430F">
        <w:trPr>
          <w:trHeight w:val="70"/>
        </w:trPr>
        <w:tc>
          <w:tcPr>
            <w:tcW w:w="519" w:type="dxa"/>
          </w:tcPr>
          <w:p w14:paraId="05A52DED" w14:textId="463BBF9E" w:rsidR="00000111" w:rsidRPr="00AD134F" w:rsidRDefault="00000111" w:rsidP="00000111">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4</w:t>
            </w:r>
            <w:r w:rsidRPr="00AD134F">
              <w:rPr>
                <w:rFonts w:asciiTheme="majorHAnsi" w:hAnsiTheme="majorHAnsi"/>
                <w:sz w:val="18"/>
                <w:szCs w:val="18"/>
              </w:rPr>
              <w:t>.</w:t>
            </w:r>
          </w:p>
        </w:tc>
        <w:tc>
          <w:tcPr>
            <w:tcW w:w="2175" w:type="dxa"/>
          </w:tcPr>
          <w:p w14:paraId="2CDF9093" w14:textId="77777777" w:rsidR="00000111" w:rsidRPr="00AD134F" w:rsidRDefault="00000111" w:rsidP="00000111">
            <w:pPr>
              <w:rPr>
                <w:rFonts w:asciiTheme="majorHAnsi" w:hAnsiTheme="majorHAnsi"/>
                <w:b/>
                <w:sz w:val="18"/>
                <w:szCs w:val="18"/>
              </w:rPr>
            </w:pPr>
            <w:r w:rsidRPr="00AD134F">
              <w:rPr>
                <w:rFonts w:asciiTheme="majorHAnsi" w:hAnsiTheme="majorHAnsi"/>
                <w:b/>
                <w:sz w:val="18"/>
                <w:szCs w:val="18"/>
              </w:rPr>
              <w:t>Evaluasi kinerja pelaksana</w:t>
            </w:r>
          </w:p>
        </w:tc>
        <w:tc>
          <w:tcPr>
            <w:tcW w:w="433" w:type="dxa"/>
            <w:tcBorders>
              <w:right w:val="nil"/>
            </w:tcBorders>
          </w:tcPr>
          <w:p w14:paraId="17BA2914" w14:textId="77777777" w:rsidR="00000111" w:rsidRPr="00AD134F" w:rsidRDefault="00000111" w:rsidP="00000111">
            <w:pPr>
              <w:rPr>
                <w:rFonts w:asciiTheme="majorHAnsi" w:hAnsiTheme="majorHAnsi"/>
                <w:sz w:val="18"/>
                <w:szCs w:val="18"/>
              </w:rPr>
            </w:pPr>
          </w:p>
        </w:tc>
        <w:tc>
          <w:tcPr>
            <w:tcW w:w="7092" w:type="dxa"/>
            <w:tcBorders>
              <w:left w:val="nil"/>
            </w:tcBorders>
          </w:tcPr>
          <w:p w14:paraId="5BC6974A" w14:textId="77777777" w:rsidR="00000111" w:rsidRPr="00AD134F" w:rsidRDefault="00000111" w:rsidP="00000111">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000111" w:rsidRPr="00AD134F" w:rsidRDefault="00000111" w:rsidP="00000111">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000111" w:rsidRPr="00AD134F" w:rsidRDefault="00000111" w:rsidP="00000111">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000111" w:rsidRPr="00AD134F" w:rsidRDefault="00000111" w:rsidP="00000111">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00111"/>
    <w:rsid w:val="000C3032"/>
    <w:rsid w:val="000E7EE3"/>
    <w:rsid w:val="00120FD6"/>
    <w:rsid w:val="00121E29"/>
    <w:rsid w:val="00131932"/>
    <w:rsid w:val="00135A4E"/>
    <w:rsid w:val="001F4CF4"/>
    <w:rsid w:val="00292334"/>
    <w:rsid w:val="00295B3A"/>
    <w:rsid w:val="002A503D"/>
    <w:rsid w:val="002F0274"/>
    <w:rsid w:val="003E2107"/>
    <w:rsid w:val="004125D5"/>
    <w:rsid w:val="004264AF"/>
    <w:rsid w:val="0044049E"/>
    <w:rsid w:val="0048270A"/>
    <w:rsid w:val="00584723"/>
    <w:rsid w:val="006A19A5"/>
    <w:rsid w:val="006A387A"/>
    <w:rsid w:val="006F1D36"/>
    <w:rsid w:val="007E5B01"/>
    <w:rsid w:val="00885C48"/>
    <w:rsid w:val="008D7BFA"/>
    <w:rsid w:val="00AD134F"/>
    <w:rsid w:val="00B030D6"/>
    <w:rsid w:val="00BA4B85"/>
    <w:rsid w:val="00BA4FE1"/>
    <w:rsid w:val="00C24669"/>
    <w:rsid w:val="00C55BB0"/>
    <w:rsid w:val="00CD430F"/>
    <w:rsid w:val="00DD78FE"/>
    <w:rsid w:val="00F43F3B"/>
    <w:rsid w:val="00FB3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2021-06-28T01:19:00Z</cp:lastPrinted>
  <dcterms:created xsi:type="dcterms:W3CDTF">2021-06-28T01:48:00Z</dcterms:created>
  <dcterms:modified xsi:type="dcterms:W3CDTF">2021-08-16T01:05:00Z</dcterms:modified>
</cp:coreProperties>
</file>